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1005C165"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34F89B38" w14:textId="77777777" w:rsidR="00712818" w:rsidRPr="00853E69" w:rsidRDefault="00712818"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1</w:t>
            </w:r>
            <w:r w:rsidRPr="00853E69">
              <w:rPr>
                <w:rFonts w:cs="Arial"/>
                <w:b/>
                <w:sz w:val="48"/>
                <w:szCs w:val="48"/>
              </w:rPr>
              <w:t xml:space="preserve"> zum Vertrag</w:t>
            </w:r>
          </w:p>
          <w:p w14:paraId="40677D00" w14:textId="77777777" w:rsidR="00712818" w:rsidRPr="0005479E" w:rsidRDefault="00712818" w:rsidP="0061014A">
            <w:pPr>
              <w:tabs>
                <w:tab w:val="left" w:pos="5670"/>
              </w:tabs>
              <w:jc w:val="center"/>
              <w:rPr>
                <w:rFonts w:cs="Arial"/>
                <w:b/>
              </w:rPr>
            </w:pPr>
            <w:r w:rsidRPr="00F1664D">
              <w:rPr>
                <w:rFonts w:cs="Arial"/>
                <w:b/>
              </w:rPr>
              <w:t xml:space="preserve">nach DE-UZ </w:t>
            </w:r>
            <w:r w:rsidR="00E30D7F">
              <w:rPr>
                <w:rFonts w:cs="Arial"/>
                <w:b/>
              </w:rPr>
              <w:t>3</w:t>
            </w:r>
            <w:r w:rsidR="001C1B64">
              <w:rPr>
                <w:rFonts w:cs="Arial"/>
                <w:b/>
              </w:rPr>
              <w:t>5</w:t>
            </w:r>
            <w:r>
              <w:rPr>
                <w:rFonts w:cs="Arial"/>
                <w:b/>
              </w:rPr>
              <w:br/>
            </w:r>
            <w:r>
              <w:rPr>
                <w:rFonts w:cs="Arial"/>
                <w:b/>
              </w:rPr>
              <w:br/>
              <w:t>DIESE ANLAGE GILT FÜR</w:t>
            </w:r>
            <w:r w:rsidR="009F44BE" w:rsidRPr="00C839ED">
              <w:t xml:space="preserve"> </w:t>
            </w:r>
            <w:r w:rsidR="0095003A" w:rsidRPr="0095003A">
              <w:rPr>
                <w:b/>
              </w:rPr>
              <w:t>Raufaser und Tapetenhersteller</w:t>
            </w:r>
          </w:p>
        </w:tc>
        <w:tc>
          <w:tcPr>
            <w:tcW w:w="1701" w:type="dxa"/>
            <w:tcBorders>
              <w:top w:val="single" w:sz="4" w:space="0" w:color="auto"/>
              <w:left w:val="single" w:sz="4" w:space="0" w:color="auto"/>
              <w:bottom w:val="single" w:sz="4" w:space="0" w:color="auto"/>
              <w:right w:val="single" w:sz="4" w:space="0" w:color="auto"/>
            </w:tcBorders>
            <w:vAlign w:val="center"/>
          </w:tcPr>
          <w:p w14:paraId="5D3331AE" w14:textId="77777777" w:rsidR="00712818" w:rsidRPr="00F1664D" w:rsidRDefault="00712818"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14:paraId="47D909B8" w14:textId="77777777" w:rsidR="003D666E" w:rsidRPr="00F1664D" w:rsidRDefault="003D666E" w:rsidP="003D666E">
      <w:pPr>
        <w:tabs>
          <w:tab w:val="left" w:pos="5670"/>
        </w:tabs>
        <w:rPr>
          <w:rFonts w:cs="Arial"/>
        </w:rPr>
      </w:pPr>
    </w:p>
    <w:p w14:paraId="6C56C35D" w14:textId="77777777" w:rsidR="0079595B" w:rsidRPr="00F1664D" w:rsidRDefault="0079595B" w:rsidP="0079595B">
      <w:pPr>
        <w:tabs>
          <w:tab w:val="left" w:pos="5670"/>
        </w:tabs>
        <w:rPr>
          <w:rFonts w:cs="Arial"/>
          <w:b/>
        </w:rPr>
      </w:pPr>
      <w:r w:rsidRPr="00F1664D">
        <w:rPr>
          <w:rFonts w:cs="Arial"/>
          <w:b/>
        </w:rPr>
        <w:t>Umweltzeichen für "</w:t>
      </w:r>
      <w:r>
        <w:rPr>
          <w:b/>
        </w:rPr>
        <w:t>Tapeten und Raufaser aus Recyclingpapier</w:t>
      </w:r>
      <w:r w:rsidRPr="00F1664D">
        <w:rPr>
          <w:rFonts w:cs="Arial"/>
          <w:b/>
        </w:rPr>
        <w:t>"</w:t>
      </w:r>
    </w:p>
    <w:p w14:paraId="5791B9B9" w14:textId="77777777" w:rsidR="0079595B" w:rsidRPr="00F1664D" w:rsidRDefault="0079595B" w:rsidP="0079595B">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9595B" w:rsidRPr="00F1664D" w14:paraId="1FA1B16E" w14:textId="77777777" w:rsidTr="006E7E78">
        <w:trPr>
          <w:trHeight w:hRule="exact" w:val="814"/>
        </w:trPr>
        <w:tc>
          <w:tcPr>
            <w:tcW w:w="4362" w:type="dxa"/>
            <w:shd w:val="clear" w:color="auto" w:fill="auto"/>
          </w:tcPr>
          <w:p w14:paraId="0C8EE0A0" w14:textId="77777777" w:rsidR="0079595B" w:rsidRPr="00F1664D" w:rsidRDefault="0079595B" w:rsidP="006E7E78">
            <w:pPr>
              <w:spacing w:before="20" w:after="20"/>
              <w:rPr>
                <w:rFonts w:cs="Arial"/>
                <w:b/>
              </w:rPr>
            </w:pPr>
            <w:r>
              <w:rPr>
                <w:rFonts w:cs="Arial"/>
                <w:b/>
              </w:rPr>
              <w:t>Papierhersteller</w:t>
            </w:r>
            <w:r w:rsidRPr="00F1664D">
              <w:rPr>
                <w:rFonts w:cs="Arial"/>
                <w:b/>
              </w:rPr>
              <w:t>:</w:t>
            </w:r>
          </w:p>
          <w:p w14:paraId="604C1B9C" w14:textId="77777777" w:rsidR="0079595B" w:rsidRPr="00F1664D" w:rsidRDefault="0079595B" w:rsidP="006E7E78">
            <w:pPr>
              <w:spacing w:before="20" w:after="20"/>
              <w:rPr>
                <w:rFonts w:cs="Arial"/>
                <w:sz w:val="18"/>
                <w:szCs w:val="18"/>
              </w:rPr>
            </w:pPr>
            <w:r w:rsidRPr="00F1664D">
              <w:rPr>
                <w:rFonts w:cs="Arial"/>
                <w:sz w:val="18"/>
                <w:szCs w:val="18"/>
              </w:rPr>
              <w:t>(vollständige Anschrift)</w:t>
            </w:r>
          </w:p>
        </w:tc>
        <w:tc>
          <w:tcPr>
            <w:tcW w:w="5386" w:type="dxa"/>
            <w:shd w:val="clear" w:color="auto" w:fill="auto"/>
          </w:tcPr>
          <w:p w14:paraId="62CC266E" w14:textId="77777777" w:rsidR="0079595B" w:rsidRDefault="0079595B" w:rsidP="006E7E78">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p w14:paraId="4CEB4657" w14:textId="77777777" w:rsidR="0079595B" w:rsidRDefault="0079595B" w:rsidP="006E7E78">
            <w:pPr>
              <w:spacing w:before="20" w:after="20"/>
              <w:rPr>
                <w:rFonts w:cs="Arial"/>
                <w:b/>
              </w:rPr>
            </w:pPr>
          </w:p>
          <w:p w14:paraId="78F66586" w14:textId="77777777" w:rsidR="0079595B" w:rsidRPr="00F1664D" w:rsidRDefault="0079595B" w:rsidP="006E7E78">
            <w:pPr>
              <w:spacing w:before="20" w:after="20"/>
              <w:rPr>
                <w:rFonts w:cs="Arial"/>
                <w:b/>
              </w:rPr>
            </w:pPr>
          </w:p>
        </w:tc>
      </w:tr>
      <w:tr w:rsidR="0079595B" w:rsidRPr="00F1664D" w14:paraId="605FF570" w14:textId="77777777" w:rsidTr="006E7E78">
        <w:tc>
          <w:tcPr>
            <w:tcW w:w="4362" w:type="dxa"/>
            <w:shd w:val="clear" w:color="auto" w:fill="auto"/>
          </w:tcPr>
          <w:p w14:paraId="1920843B" w14:textId="77777777" w:rsidR="0079595B" w:rsidRPr="00F1664D" w:rsidRDefault="0079595B" w:rsidP="006E7E78">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14:paraId="0F7D98EA" w14:textId="77777777" w:rsidR="0079595B" w:rsidRPr="00F1664D" w:rsidRDefault="0079595B" w:rsidP="006E7E78">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79595B" w:rsidRPr="00F1664D" w14:paraId="697C96F6" w14:textId="77777777" w:rsidTr="006E7E78">
        <w:tc>
          <w:tcPr>
            <w:tcW w:w="4362" w:type="dxa"/>
            <w:shd w:val="clear" w:color="auto" w:fill="auto"/>
          </w:tcPr>
          <w:p w14:paraId="5C57BEE0" w14:textId="77777777" w:rsidR="0079595B" w:rsidRPr="00F1664D" w:rsidRDefault="0079595B" w:rsidP="006E7E78">
            <w:pPr>
              <w:spacing w:before="20" w:after="20"/>
              <w:jc w:val="center"/>
              <w:rPr>
                <w:rFonts w:cs="Arial"/>
                <w:b/>
              </w:rPr>
            </w:pPr>
            <w:r w:rsidRPr="00F1664D">
              <w:rPr>
                <w:rFonts w:cs="Arial"/>
                <w:b/>
              </w:rPr>
              <w:t>E-Mail-Adresse:</w:t>
            </w:r>
          </w:p>
        </w:tc>
        <w:tc>
          <w:tcPr>
            <w:tcW w:w="5386" w:type="dxa"/>
            <w:shd w:val="clear" w:color="auto" w:fill="auto"/>
          </w:tcPr>
          <w:p w14:paraId="2D427483" w14:textId="77777777" w:rsidR="0079595B" w:rsidRPr="00F1664D" w:rsidRDefault="0079595B" w:rsidP="006E7E78">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79595B" w:rsidRPr="00F1664D" w14:paraId="5D24E1D6" w14:textId="77777777" w:rsidTr="006E7E78">
        <w:tc>
          <w:tcPr>
            <w:tcW w:w="4362" w:type="dxa"/>
            <w:shd w:val="clear" w:color="auto" w:fill="auto"/>
          </w:tcPr>
          <w:p w14:paraId="6BB83F3F" w14:textId="77777777" w:rsidR="0079595B" w:rsidRPr="00F1664D" w:rsidRDefault="0079595B" w:rsidP="006E7E78">
            <w:pPr>
              <w:spacing w:before="20" w:after="20"/>
              <w:jc w:val="center"/>
              <w:rPr>
                <w:rFonts w:cs="Arial"/>
                <w:b/>
              </w:rPr>
            </w:pPr>
            <w:r w:rsidRPr="00F1664D">
              <w:rPr>
                <w:rFonts w:cs="Arial"/>
                <w:b/>
              </w:rPr>
              <w:t>Telefonnummer:</w:t>
            </w:r>
          </w:p>
        </w:tc>
        <w:tc>
          <w:tcPr>
            <w:tcW w:w="5386" w:type="dxa"/>
            <w:shd w:val="clear" w:color="auto" w:fill="auto"/>
          </w:tcPr>
          <w:p w14:paraId="165F3299" w14:textId="77777777" w:rsidR="0079595B" w:rsidRDefault="0079595B" w:rsidP="006E7E78">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79595B" w:rsidRPr="00F1664D" w14:paraId="6285289B" w14:textId="77777777" w:rsidTr="006E7E78">
        <w:trPr>
          <w:trHeight w:val="287"/>
        </w:trPr>
        <w:tc>
          <w:tcPr>
            <w:tcW w:w="4362" w:type="dxa"/>
            <w:shd w:val="clear" w:color="auto" w:fill="auto"/>
          </w:tcPr>
          <w:p w14:paraId="6AF8A8CE" w14:textId="77777777" w:rsidR="0079595B" w:rsidRPr="00F1664D" w:rsidRDefault="0079595B" w:rsidP="006E7E78">
            <w:pPr>
              <w:spacing w:before="20" w:after="20"/>
              <w:rPr>
                <w:rFonts w:cs="Arial"/>
                <w:b/>
                <w:sz w:val="18"/>
                <w:szCs w:val="18"/>
              </w:rPr>
            </w:pPr>
            <w:r w:rsidRPr="00F1664D">
              <w:rPr>
                <w:rFonts w:cs="Arial"/>
                <w:b/>
              </w:rPr>
              <w:t>Handelsname des Produkt</w:t>
            </w:r>
            <w:r>
              <w:rPr>
                <w:rFonts w:cs="Arial"/>
                <w:b/>
              </w:rPr>
              <w:t>e</w:t>
            </w:r>
            <w:r w:rsidRPr="00F1664D">
              <w:rPr>
                <w:rFonts w:cs="Arial"/>
                <w:b/>
              </w:rPr>
              <w:t>s:</w:t>
            </w:r>
          </w:p>
        </w:tc>
        <w:tc>
          <w:tcPr>
            <w:tcW w:w="5386" w:type="dxa"/>
            <w:shd w:val="clear" w:color="auto" w:fill="auto"/>
          </w:tcPr>
          <w:p w14:paraId="6070CD69" w14:textId="77777777" w:rsidR="0079595B" w:rsidRPr="00F1664D" w:rsidRDefault="0079595B" w:rsidP="006E7E78">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79595B" w:rsidRPr="00F1664D" w14:paraId="705CA6A0" w14:textId="77777777" w:rsidTr="006E7E78">
        <w:trPr>
          <w:trHeight w:val="287"/>
        </w:trPr>
        <w:tc>
          <w:tcPr>
            <w:tcW w:w="4362" w:type="dxa"/>
            <w:shd w:val="clear" w:color="auto" w:fill="auto"/>
          </w:tcPr>
          <w:p w14:paraId="2973BEFE" w14:textId="77777777" w:rsidR="0079595B" w:rsidRDefault="0079595B" w:rsidP="006E7E78">
            <w:pPr>
              <w:spacing w:before="20" w:after="20"/>
              <w:rPr>
                <w:rFonts w:cs="Arial"/>
                <w:b/>
              </w:rPr>
            </w:pPr>
            <w:r>
              <w:rPr>
                <w:rFonts w:cs="Arial"/>
                <w:b/>
              </w:rPr>
              <w:t>Produktkategorie Ziffern 3.1.1-3.1.2</w:t>
            </w:r>
          </w:p>
          <w:p w14:paraId="5872D357" w14:textId="77777777" w:rsidR="0079595B" w:rsidRPr="00F1664D" w:rsidRDefault="0079595B" w:rsidP="006E7E78">
            <w:pPr>
              <w:spacing w:before="20" w:after="20"/>
              <w:rPr>
                <w:rFonts w:cs="Arial"/>
                <w:b/>
              </w:rPr>
            </w:pPr>
            <w:r>
              <w:rPr>
                <w:rFonts w:cs="Arial"/>
                <w:b/>
              </w:rPr>
              <w:t xml:space="preserve">(Papiertapete oder Raufaser. </w:t>
            </w:r>
            <w:r>
              <w:rPr>
                <w:rFonts w:cs="Arial"/>
                <w:b/>
              </w:rPr>
              <w:br/>
            </w:r>
            <w:r w:rsidRPr="0095003A">
              <w:rPr>
                <w:rFonts w:cs="Arial"/>
                <w:i/>
              </w:rPr>
              <w:t>Bitte spezifizieren</w:t>
            </w:r>
            <w:r>
              <w:rPr>
                <w:rFonts w:cs="Arial"/>
                <w:b/>
              </w:rPr>
              <w:t>):</w:t>
            </w:r>
          </w:p>
        </w:tc>
        <w:tc>
          <w:tcPr>
            <w:tcW w:w="5386" w:type="dxa"/>
            <w:shd w:val="clear" w:color="auto" w:fill="auto"/>
          </w:tcPr>
          <w:p w14:paraId="48228BDE" w14:textId="77777777" w:rsidR="0079595B" w:rsidRPr="00F1664D" w:rsidRDefault="0079595B" w:rsidP="006E7E78">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79595B" w:rsidRPr="00F1664D" w14:paraId="1F6B2FC8" w14:textId="77777777" w:rsidTr="006E7E78">
        <w:trPr>
          <w:trHeight w:val="497"/>
        </w:trPr>
        <w:tc>
          <w:tcPr>
            <w:tcW w:w="4362" w:type="dxa"/>
            <w:shd w:val="clear" w:color="auto" w:fill="auto"/>
          </w:tcPr>
          <w:p w14:paraId="2D71464E" w14:textId="77777777" w:rsidR="0079595B" w:rsidRPr="0095003A" w:rsidRDefault="0079595B" w:rsidP="006E7E78">
            <w:pPr>
              <w:spacing w:before="20" w:after="20"/>
              <w:rPr>
                <w:rFonts w:cs="Arial"/>
              </w:rPr>
            </w:pPr>
            <w:r>
              <w:rPr>
                <w:rFonts w:cs="Arial"/>
                <w:b/>
              </w:rPr>
              <w:t xml:space="preserve">Abnehmer </w:t>
            </w:r>
            <w:r w:rsidRPr="0095003A">
              <w:rPr>
                <w:rFonts w:cs="Arial"/>
              </w:rPr>
              <w:t>(z.B. Tapetenhersteller</w:t>
            </w:r>
            <w:r w:rsidR="0095003A">
              <w:rPr>
                <w:rFonts w:cs="Arial"/>
              </w:rPr>
              <w:t xml:space="preserve">, </w:t>
            </w:r>
            <w:r w:rsidR="0095003A" w:rsidRPr="0095003A">
              <w:rPr>
                <w:rFonts w:cs="Arial"/>
                <w:i/>
                <w:sz w:val="18"/>
                <w:szCs w:val="18"/>
              </w:rPr>
              <w:t>Bitte vollständige Anschrift</w:t>
            </w:r>
            <w:r w:rsidR="0095003A" w:rsidRPr="0095003A">
              <w:rPr>
                <w:rFonts w:cs="Arial"/>
                <w:i/>
              </w:rPr>
              <w:t xml:space="preserve"> o</w:t>
            </w:r>
            <w:r w:rsidR="0095003A" w:rsidRPr="0095003A">
              <w:rPr>
                <w:rFonts w:cs="Arial"/>
              </w:rPr>
              <w:t xml:space="preserve">der </w:t>
            </w:r>
            <w:r w:rsidR="0095003A">
              <w:rPr>
                <w:rFonts w:cs="Arial"/>
              </w:rPr>
              <w:t>Papierhersteller= Raufaserhersteller</w:t>
            </w:r>
            <w:r w:rsidRPr="0095003A">
              <w:rPr>
                <w:rFonts w:cs="Arial"/>
              </w:rPr>
              <w:t>):</w:t>
            </w:r>
          </w:p>
        </w:tc>
        <w:tc>
          <w:tcPr>
            <w:tcW w:w="5386" w:type="dxa"/>
            <w:shd w:val="clear" w:color="auto" w:fill="auto"/>
          </w:tcPr>
          <w:p w14:paraId="6DA2F3AD" w14:textId="77777777" w:rsidR="0079595B" w:rsidRPr="00F1664D" w:rsidRDefault="0079595B" w:rsidP="006E7E78">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6E14CFEA" w14:textId="77777777" w:rsidR="0079595B" w:rsidRPr="00F1664D" w:rsidRDefault="0079595B" w:rsidP="0079595B">
      <w:pPr>
        <w:rPr>
          <w:rFonts w:cs="Arial"/>
        </w:rPr>
      </w:pPr>
    </w:p>
    <w:p w14:paraId="2F79300E" w14:textId="77777777" w:rsidR="0079595B" w:rsidRPr="00F1664D" w:rsidRDefault="0079595B" w:rsidP="0079595B">
      <w:pPr>
        <w:rPr>
          <w:rFonts w:cs="Arial"/>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8880"/>
      </w:tblGrid>
      <w:tr w:rsidR="0079595B" w:rsidRPr="003C7026" w14:paraId="26B44DE5" w14:textId="77777777" w:rsidTr="00E26585">
        <w:trPr>
          <w:trHeight w:val="349"/>
        </w:trPr>
        <w:tc>
          <w:tcPr>
            <w:tcW w:w="1002" w:type="dxa"/>
            <w:shd w:val="clear" w:color="auto" w:fill="auto"/>
          </w:tcPr>
          <w:p w14:paraId="5735603A" w14:textId="77777777" w:rsidR="0079595B" w:rsidRPr="00F87315" w:rsidRDefault="0079595B" w:rsidP="006E7E78">
            <w:pPr>
              <w:pStyle w:val="Textkrper"/>
              <w:tabs>
                <w:tab w:val="left" w:pos="8222"/>
              </w:tabs>
              <w:spacing w:line="240" w:lineRule="auto"/>
              <w:jc w:val="left"/>
              <w:rPr>
                <w:b/>
                <w:sz w:val="22"/>
              </w:rPr>
            </w:pPr>
            <w:r>
              <w:rPr>
                <w:b/>
                <w:sz w:val="22"/>
              </w:rPr>
              <w:t>Ziffer:</w:t>
            </w:r>
          </w:p>
        </w:tc>
        <w:tc>
          <w:tcPr>
            <w:tcW w:w="8880" w:type="dxa"/>
            <w:shd w:val="clear" w:color="auto" w:fill="auto"/>
          </w:tcPr>
          <w:p w14:paraId="35B9746D" w14:textId="77777777" w:rsidR="0079595B" w:rsidRPr="00090161" w:rsidRDefault="0079595B" w:rsidP="006E7E78">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Pr>
                <w:rFonts w:ascii="Verdana" w:hAnsi="Verdana"/>
                <w:sz w:val="20"/>
                <w:szCs w:val="20"/>
              </w:rPr>
              <w:t xml:space="preserve"> dass</w:t>
            </w:r>
          </w:p>
        </w:tc>
      </w:tr>
      <w:tr w:rsidR="0079595B" w:rsidRPr="003C7026" w14:paraId="0A232DDD" w14:textId="77777777" w:rsidTr="00E26585">
        <w:trPr>
          <w:trHeight w:val="516"/>
        </w:trPr>
        <w:tc>
          <w:tcPr>
            <w:tcW w:w="1002" w:type="dxa"/>
            <w:shd w:val="clear" w:color="auto" w:fill="auto"/>
          </w:tcPr>
          <w:p w14:paraId="6E1D0AED" w14:textId="77777777" w:rsidR="0079595B" w:rsidRPr="00F87315" w:rsidRDefault="0079595B" w:rsidP="006E7E78">
            <w:pPr>
              <w:pStyle w:val="Textkrper"/>
              <w:tabs>
                <w:tab w:val="left" w:pos="8222"/>
              </w:tabs>
              <w:spacing w:line="240" w:lineRule="auto"/>
              <w:jc w:val="left"/>
              <w:rPr>
                <w:b/>
                <w:sz w:val="22"/>
              </w:rPr>
            </w:pPr>
            <w:r w:rsidRPr="00F87315">
              <w:rPr>
                <w:b/>
                <w:sz w:val="22"/>
              </w:rPr>
              <w:t>3.1</w:t>
            </w:r>
          </w:p>
        </w:tc>
        <w:tc>
          <w:tcPr>
            <w:tcW w:w="8880" w:type="dxa"/>
            <w:shd w:val="clear" w:color="auto" w:fill="auto"/>
          </w:tcPr>
          <w:p w14:paraId="6B3923E6" w14:textId="77777777" w:rsidR="0079595B" w:rsidRPr="00C32BC9" w:rsidRDefault="0079595B" w:rsidP="006E7E78">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C32BC9">
              <w:rPr>
                <w:rFonts w:ascii="Verdana" w:hAnsi="Verdana"/>
                <w:sz w:val="20"/>
                <w:szCs w:val="20"/>
              </w:rPr>
              <w:tab/>
            </w:r>
            <w:r>
              <w:rPr>
                <w:rFonts w:ascii="Verdana" w:hAnsi="Verdana"/>
                <w:sz w:val="20"/>
                <w:szCs w:val="20"/>
              </w:rPr>
              <w:t>z</w:t>
            </w:r>
            <w:r w:rsidRPr="00C32BC9">
              <w:rPr>
                <w:rFonts w:ascii="Verdana" w:hAnsi="Verdana"/>
                <w:sz w:val="20"/>
                <w:szCs w:val="20"/>
              </w:rPr>
              <w:t xml:space="preserve">ur Herstellung der </w:t>
            </w:r>
            <w:r>
              <w:rPr>
                <w:rFonts w:ascii="Verdana" w:hAnsi="Verdana"/>
                <w:sz w:val="20"/>
                <w:szCs w:val="20"/>
              </w:rPr>
              <w:t>P</w:t>
            </w:r>
            <w:r w:rsidRPr="00C32BC9">
              <w:rPr>
                <w:rFonts w:ascii="Verdana" w:hAnsi="Verdana"/>
                <w:sz w:val="20"/>
                <w:szCs w:val="20"/>
              </w:rPr>
              <w:t>rodukte gemäß Abschnitt 2 zu 100% Papierfasern aus Altpapier eingesetzt w</w:t>
            </w:r>
            <w:r>
              <w:rPr>
                <w:rFonts w:ascii="Verdana" w:hAnsi="Verdana"/>
                <w:sz w:val="20"/>
                <w:szCs w:val="20"/>
              </w:rPr>
              <w:t>u</w:t>
            </w:r>
            <w:r w:rsidRPr="00C32BC9">
              <w:rPr>
                <w:rFonts w:ascii="Verdana" w:hAnsi="Verdana"/>
                <w:sz w:val="20"/>
                <w:szCs w:val="20"/>
              </w:rPr>
              <w:t>rden</w:t>
            </w:r>
            <w:r>
              <w:rPr>
                <w:rFonts w:ascii="Verdana" w:hAnsi="Verdana"/>
                <w:sz w:val="20"/>
                <w:szCs w:val="20"/>
              </w:rPr>
              <w:t xml:space="preserve">, </w:t>
            </w:r>
          </w:p>
        </w:tc>
      </w:tr>
      <w:tr w:rsidR="0079595B" w:rsidRPr="003C7026" w14:paraId="6BAEF0B0" w14:textId="77777777" w:rsidTr="00E26585">
        <w:trPr>
          <w:trHeight w:val="516"/>
        </w:trPr>
        <w:tc>
          <w:tcPr>
            <w:tcW w:w="1002" w:type="dxa"/>
            <w:shd w:val="clear" w:color="auto" w:fill="auto"/>
          </w:tcPr>
          <w:p w14:paraId="02A31BC8" w14:textId="77777777" w:rsidR="0079595B" w:rsidRPr="00F87315" w:rsidRDefault="0079595B" w:rsidP="006E7E78">
            <w:pPr>
              <w:pStyle w:val="Textkrper"/>
              <w:tabs>
                <w:tab w:val="left" w:pos="8222"/>
              </w:tabs>
              <w:spacing w:line="240" w:lineRule="auto"/>
              <w:jc w:val="left"/>
              <w:rPr>
                <w:b/>
                <w:sz w:val="22"/>
              </w:rPr>
            </w:pPr>
            <w:r>
              <w:rPr>
                <w:b/>
                <w:sz w:val="22"/>
              </w:rPr>
              <w:t>3.1.1</w:t>
            </w:r>
          </w:p>
        </w:tc>
        <w:tc>
          <w:tcPr>
            <w:tcW w:w="8880" w:type="dxa"/>
            <w:shd w:val="clear" w:color="auto" w:fill="auto"/>
          </w:tcPr>
          <w:p w14:paraId="466D6660" w14:textId="77777777" w:rsidR="0079595B" w:rsidRPr="000C0EE0" w:rsidRDefault="0079595B"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0C0EE0">
              <w:rPr>
                <w:rFonts w:ascii="Verdana" w:hAnsi="Verdana"/>
                <w:sz w:val="20"/>
                <w:szCs w:val="20"/>
              </w:rPr>
              <w:t>Das Papier mit dem Umweltzeichen DE-UZ14a oder DE-UZ217a ausgezeichnet ist,</w:t>
            </w:r>
          </w:p>
          <w:p w14:paraId="6DFD5CD9"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2BDFD7DC"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 xml:space="preserve">□ Ja, </w:t>
            </w:r>
            <w:r w:rsidRPr="00630EB3">
              <w:rPr>
                <w:rFonts w:ascii="Verdana" w:hAnsi="Verdana"/>
                <w:b/>
                <w:sz w:val="20"/>
                <w:szCs w:val="20"/>
              </w:rPr>
              <w:t>gültige Vertragsnummer</w:t>
            </w:r>
          </w:p>
          <w:p w14:paraId="4568E378"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931"/>
              <w:gridCol w:w="4307"/>
            </w:tblGrid>
            <w:tr w:rsidR="0079595B" w:rsidRPr="000C0EE0" w14:paraId="0E37BD25" w14:textId="77777777" w:rsidTr="006E7E78">
              <w:tc>
                <w:tcPr>
                  <w:tcW w:w="416" w:type="dxa"/>
                </w:tcPr>
                <w:p w14:paraId="63EB568C"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56641E89"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Vergabekriterie</w:t>
                  </w:r>
                  <w:r w:rsidR="00A438B2">
                    <w:rPr>
                      <w:rFonts w:ascii="Verdana" w:hAnsi="Verdana"/>
                      <w:sz w:val="20"/>
                      <w:szCs w:val="20"/>
                    </w:rPr>
                    <w:t>n</w:t>
                  </w:r>
                  <w:r w:rsidRPr="000C0EE0">
                    <w:rPr>
                      <w:rFonts w:ascii="Verdana" w:hAnsi="Verdana"/>
                      <w:sz w:val="20"/>
                      <w:szCs w:val="20"/>
                    </w:rPr>
                    <w:t xml:space="preserve"> (UZ14a oder 217a)</w:t>
                  </w:r>
                </w:p>
              </w:tc>
              <w:tc>
                <w:tcPr>
                  <w:tcW w:w="4394" w:type="dxa"/>
                </w:tcPr>
                <w:p w14:paraId="59F45A44"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Gültige Vertragsnummer</w:t>
                  </w:r>
                </w:p>
              </w:tc>
            </w:tr>
            <w:tr w:rsidR="0079595B" w:rsidRPr="000C0EE0" w14:paraId="3C97E421" w14:textId="77777777" w:rsidTr="006E7E78">
              <w:tc>
                <w:tcPr>
                  <w:tcW w:w="416" w:type="dxa"/>
                </w:tcPr>
                <w:p w14:paraId="0B5FF123"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1.</w:t>
                  </w:r>
                </w:p>
              </w:tc>
              <w:tc>
                <w:tcPr>
                  <w:tcW w:w="4006" w:type="dxa"/>
                </w:tcPr>
                <w:p w14:paraId="7AB28422"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2D8403F0"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0C0EE0" w14:paraId="0A67CE3A" w14:textId="77777777" w:rsidTr="006E7E78">
              <w:tc>
                <w:tcPr>
                  <w:tcW w:w="416" w:type="dxa"/>
                </w:tcPr>
                <w:p w14:paraId="2A17ACF1"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2.</w:t>
                  </w:r>
                </w:p>
              </w:tc>
              <w:tc>
                <w:tcPr>
                  <w:tcW w:w="4006" w:type="dxa"/>
                </w:tcPr>
                <w:p w14:paraId="6952630E"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8AEF132"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0C0EE0" w14:paraId="45E9EB57" w14:textId="77777777" w:rsidTr="006E7E78">
              <w:tc>
                <w:tcPr>
                  <w:tcW w:w="416" w:type="dxa"/>
                </w:tcPr>
                <w:p w14:paraId="4B5F505A"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3.</w:t>
                  </w:r>
                </w:p>
              </w:tc>
              <w:tc>
                <w:tcPr>
                  <w:tcW w:w="4006" w:type="dxa"/>
                </w:tcPr>
                <w:p w14:paraId="229A58E6"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6513EFB"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0C0EE0" w14:paraId="70A2BF83" w14:textId="77777777" w:rsidTr="006E7E78">
              <w:tc>
                <w:tcPr>
                  <w:tcW w:w="416" w:type="dxa"/>
                </w:tcPr>
                <w:p w14:paraId="39F63F60"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4.</w:t>
                  </w:r>
                </w:p>
              </w:tc>
              <w:tc>
                <w:tcPr>
                  <w:tcW w:w="4006" w:type="dxa"/>
                </w:tcPr>
                <w:p w14:paraId="36EA0664"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4B03ECDD"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bl>
          <w:p w14:paraId="2E99EDA4" w14:textId="77777777" w:rsidR="0079595B"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623E7987" w14:textId="77777777" w:rsidR="0079595B" w:rsidRPr="000C0EE0" w:rsidRDefault="0079595B" w:rsidP="00FD6628">
            <w:pPr>
              <w:pStyle w:val="Textkrper"/>
              <w:tabs>
                <w:tab w:val="clear" w:pos="284"/>
                <w:tab w:val="clear" w:pos="851"/>
                <w:tab w:val="left" w:pos="8222"/>
              </w:tabs>
              <w:spacing w:line="240" w:lineRule="auto"/>
              <w:jc w:val="left"/>
              <w:rPr>
                <w:rFonts w:ascii="Verdana" w:hAnsi="Verdana"/>
                <w:sz w:val="20"/>
                <w:szCs w:val="20"/>
              </w:rPr>
            </w:pPr>
            <w:r w:rsidRPr="00630EB3">
              <w:rPr>
                <w:rFonts w:ascii="Verdana" w:hAnsi="Verdana"/>
                <w:b/>
                <w:sz w:val="20"/>
                <w:szCs w:val="20"/>
              </w:rPr>
              <w:t xml:space="preserve">Sofern ein gültiger Zeichennutzungsvertrag nach DE-UZ14a oder DE-UZ217a vorliegt, </w:t>
            </w:r>
            <w:r w:rsidRPr="00630EB3">
              <w:rPr>
                <w:rFonts w:ascii="Verdana" w:hAnsi="Verdana"/>
                <w:b/>
                <w:sz w:val="20"/>
                <w:szCs w:val="20"/>
              </w:rPr>
              <w:br/>
              <w:t>sind die Anforderungen 3.4.1 bis 3.4.3 automatisch erfüllt</w:t>
            </w:r>
            <w:r>
              <w:rPr>
                <w:rFonts w:ascii="Verdana" w:hAnsi="Verdana"/>
                <w:sz w:val="20"/>
                <w:szCs w:val="20"/>
              </w:rPr>
              <w:t>.</w:t>
            </w:r>
            <w:r>
              <w:rPr>
                <w:rFonts w:ascii="Verdana" w:hAnsi="Verdana"/>
                <w:sz w:val="20"/>
                <w:szCs w:val="20"/>
              </w:rPr>
              <w:br/>
              <w:t>oder</w:t>
            </w:r>
            <w:r>
              <w:rPr>
                <w:rFonts w:ascii="Verdana" w:hAnsi="Verdana"/>
                <w:sz w:val="20"/>
                <w:szCs w:val="20"/>
              </w:rPr>
              <w:br/>
              <w:t xml:space="preserve">Die </w:t>
            </w:r>
            <w:r w:rsidRPr="000C0EE0">
              <w:rPr>
                <w:rFonts w:ascii="Verdana" w:hAnsi="Verdana"/>
                <w:sz w:val="20"/>
                <w:szCs w:val="20"/>
              </w:rPr>
              <w:t>Papiertapeten zu 100 % aus Altpapier hergestellt wurden</w:t>
            </w:r>
            <w:r w:rsidRPr="000C0EE0">
              <w:rPr>
                <w:rFonts w:ascii="Verdana" w:hAnsi="Verdana"/>
                <w:sz w:val="20"/>
                <w:szCs w:val="20"/>
              </w:rPr>
              <w:br/>
            </w:r>
            <w:r>
              <w:rPr>
                <w:rFonts w:ascii="Verdana" w:hAnsi="Verdana"/>
                <w:sz w:val="20"/>
                <w:szCs w:val="20"/>
              </w:rPr>
              <w:t>und</w:t>
            </w:r>
          </w:p>
          <w:p w14:paraId="11C91ECA" w14:textId="77777777" w:rsidR="0079595B" w:rsidRPr="000C0EE0" w:rsidRDefault="0079595B"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0C0EE0">
              <w:rPr>
                <w:rFonts w:ascii="Verdana" w:hAnsi="Verdana"/>
                <w:sz w:val="20"/>
                <w:szCs w:val="20"/>
              </w:rPr>
              <w:t>in der Summe aus verschiedenen Lagen aus 100 % Altpapier aller Altpapiersorten bestehen und das Kriterium 3.1 eingehalten wird,</w:t>
            </w:r>
          </w:p>
        </w:tc>
      </w:tr>
      <w:tr w:rsidR="00E016AA" w:rsidRPr="003C7026" w14:paraId="78CAFE20" w14:textId="77777777" w:rsidTr="00E26585">
        <w:trPr>
          <w:trHeight w:val="516"/>
        </w:trPr>
        <w:tc>
          <w:tcPr>
            <w:tcW w:w="1002" w:type="dxa"/>
            <w:shd w:val="clear" w:color="auto" w:fill="auto"/>
          </w:tcPr>
          <w:p w14:paraId="315490D1" w14:textId="77777777" w:rsidR="00E016AA" w:rsidRDefault="00DA6270" w:rsidP="006E7E78">
            <w:pPr>
              <w:pStyle w:val="Textkrper"/>
              <w:tabs>
                <w:tab w:val="left" w:pos="8222"/>
              </w:tabs>
              <w:spacing w:line="240" w:lineRule="auto"/>
              <w:jc w:val="left"/>
              <w:rPr>
                <w:b/>
                <w:sz w:val="22"/>
              </w:rPr>
            </w:pPr>
            <w:r>
              <w:rPr>
                <w:b/>
                <w:sz w:val="22"/>
              </w:rPr>
              <w:t>3.1.2</w:t>
            </w:r>
          </w:p>
        </w:tc>
        <w:tc>
          <w:tcPr>
            <w:tcW w:w="8880" w:type="dxa"/>
            <w:shd w:val="clear" w:color="auto" w:fill="auto"/>
          </w:tcPr>
          <w:p w14:paraId="14446597" w14:textId="77777777" w:rsidR="00E016AA" w:rsidRDefault="00AB68E2"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d</w:t>
            </w:r>
            <w:r w:rsidRPr="00AB68E2">
              <w:rPr>
                <w:rFonts w:ascii="Verdana" w:hAnsi="Verdana"/>
                <w:sz w:val="20"/>
                <w:szCs w:val="20"/>
              </w:rPr>
              <w:t>er Papieranteil der Raufasertapeten zu 100 % aus Altpapier beste</w:t>
            </w:r>
            <w:r>
              <w:rPr>
                <w:rFonts w:ascii="Verdana" w:hAnsi="Verdana"/>
                <w:sz w:val="20"/>
                <w:szCs w:val="20"/>
              </w:rPr>
              <w:t>ht,</w:t>
            </w:r>
          </w:p>
          <w:p w14:paraId="1EFA0628" w14:textId="77777777" w:rsidR="00AB68E2" w:rsidRPr="00AB68E2" w:rsidRDefault="00AB68E2"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AB68E2">
              <w:rPr>
                <w:sz w:val="20"/>
                <w:szCs w:val="20"/>
              </w:rPr>
              <w:t>mindestens 50 % des Altpapiers aus den unteren oder mittleren Altpapiersorten oder Sondersorten (Gruppen 1, 2 oder 5) eingesetzt w</w:t>
            </w:r>
            <w:r>
              <w:rPr>
                <w:sz w:val="20"/>
                <w:szCs w:val="20"/>
              </w:rPr>
              <w:t>u</w:t>
            </w:r>
            <w:r w:rsidRPr="00AB68E2">
              <w:rPr>
                <w:sz w:val="20"/>
                <w:szCs w:val="20"/>
              </w:rPr>
              <w:t>rden</w:t>
            </w:r>
            <w:r>
              <w:rPr>
                <w:sz w:val="20"/>
                <w:szCs w:val="20"/>
              </w:rPr>
              <w:t>,</w:t>
            </w:r>
          </w:p>
        </w:tc>
      </w:tr>
      <w:tr w:rsidR="00097AD7" w:rsidRPr="003C7026" w14:paraId="77E830AA" w14:textId="77777777" w:rsidTr="00E26585">
        <w:trPr>
          <w:trHeight w:val="516"/>
        </w:trPr>
        <w:tc>
          <w:tcPr>
            <w:tcW w:w="1002" w:type="dxa"/>
            <w:shd w:val="clear" w:color="auto" w:fill="auto"/>
          </w:tcPr>
          <w:p w14:paraId="1E840A69" w14:textId="77777777" w:rsidR="00097AD7" w:rsidRDefault="00097AD7" w:rsidP="006E7E78">
            <w:pPr>
              <w:pStyle w:val="Textkrper"/>
              <w:tabs>
                <w:tab w:val="left" w:pos="8222"/>
              </w:tabs>
              <w:spacing w:line="240" w:lineRule="auto"/>
              <w:jc w:val="left"/>
              <w:rPr>
                <w:b/>
                <w:sz w:val="22"/>
              </w:rPr>
            </w:pPr>
            <w:r>
              <w:rPr>
                <w:b/>
                <w:sz w:val="22"/>
              </w:rPr>
              <w:t>3.2</w:t>
            </w:r>
          </w:p>
        </w:tc>
        <w:tc>
          <w:tcPr>
            <w:tcW w:w="8880" w:type="dxa"/>
            <w:shd w:val="clear" w:color="auto" w:fill="auto"/>
          </w:tcPr>
          <w:p w14:paraId="4A90307E" w14:textId="77777777" w:rsidR="00D84373" w:rsidRDefault="00D84373"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d</w:t>
            </w:r>
            <w:r w:rsidR="001D4B05" w:rsidRPr="001D4B05">
              <w:rPr>
                <w:rFonts w:ascii="Verdana" w:hAnsi="Verdana"/>
                <w:sz w:val="20"/>
                <w:szCs w:val="20"/>
              </w:rPr>
              <w:t xml:space="preserve">ie Herkunft des Holzes für die Späne in Raufaser belegt </w:t>
            </w:r>
            <w:r>
              <w:rPr>
                <w:rFonts w:ascii="Verdana" w:hAnsi="Verdana"/>
                <w:sz w:val="20"/>
                <w:szCs w:val="20"/>
              </w:rPr>
              <w:t>ist,</w:t>
            </w:r>
          </w:p>
          <w:p w14:paraId="18A11D27" w14:textId="77777777" w:rsidR="00097AD7" w:rsidRPr="001D4B05" w:rsidRDefault="00D84373" w:rsidP="006E7E78">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lastRenderedPageBreak/>
              <w:t>d</w:t>
            </w:r>
            <w:r w:rsidR="001D4B05" w:rsidRPr="001D4B05">
              <w:rPr>
                <w:rFonts w:ascii="Verdana" w:hAnsi="Verdana"/>
                <w:sz w:val="20"/>
                <w:szCs w:val="20"/>
              </w:rPr>
              <w:t>as Holz aus Wäldern stam</w:t>
            </w:r>
            <w:r>
              <w:rPr>
                <w:rFonts w:ascii="Verdana" w:hAnsi="Verdana"/>
                <w:sz w:val="20"/>
                <w:szCs w:val="20"/>
              </w:rPr>
              <w:t>mt</w:t>
            </w:r>
            <w:r w:rsidR="001D4B05" w:rsidRPr="001D4B05">
              <w:rPr>
                <w:rFonts w:ascii="Verdana" w:hAnsi="Verdana"/>
                <w:sz w:val="20"/>
                <w:szCs w:val="20"/>
              </w:rPr>
              <w:t>, die nachweislich nach den Grundsätzen einer nachhaltigen Forstwirtschaft bewirtschaftet werden</w:t>
            </w:r>
            <w:r>
              <w:rPr>
                <w:rFonts w:ascii="Verdana" w:hAnsi="Verdana"/>
                <w:sz w:val="20"/>
                <w:szCs w:val="20"/>
              </w:rPr>
              <w:t xml:space="preserve"> (FSC, PEFC oder Naturland-Standard),</w:t>
            </w:r>
          </w:p>
        </w:tc>
      </w:tr>
      <w:tr w:rsidR="0079595B" w:rsidRPr="003C7026" w14:paraId="53EEE7A3" w14:textId="77777777" w:rsidTr="00E26585">
        <w:tc>
          <w:tcPr>
            <w:tcW w:w="1002" w:type="dxa"/>
            <w:shd w:val="clear" w:color="auto" w:fill="auto"/>
          </w:tcPr>
          <w:p w14:paraId="219FDF3F" w14:textId="77777777" w:rsidR="0079595B" w:rsidRPr="00F87315" w:rsidRDefault="0079595B" w:rsidP="006E7E78">
            <w:pPr>
              <w:pStyle w:val="Textkrper"/>
              <w:tabs>
                <w:tab w:val="left" w:pos="8222"/>
              </w:tabs>
              <w:spacing w:line="240" w:lineRule="auto"/>
              <w:jc w:val="left"/>
              <w:rPr>
                <w:b/>
                <w:sz w:val="22"/>
              </w:rPr>
            </w:pPr>
            <w:r w:rsidRPr="00F87315">
              <w:rPr>
                <w:b/>
                <w:sz w:val="22"/>
              </w:rPr>
              <w:lastRenderedPageBreak/>
              <w:t>3.</w:t>
            </w:r>
            <w:r>
              <w:rPr>
                <w:b/>
                <w:sz w:val="22"/>
              </w:rPr>
              <w:t>3</w:t>
            </w:r>
          </w:p>
        </w:tc>
        <w:tc>
          <w:tcPr>
            <w:tcW w:w="8880" w:type="dxa"/>
            <w:shd w:val="clear" w:color="auto" w:fill="auto"/>
          </w:tcPr>
          <w:p w14:paraId="0D444689" w14:textId="77777777" w:rsidR="0079595B" w:rsidRDefault="0079595B" w:rsidP="006E7E78">
            <w:r w:rsidRPr="00090161">
              <w:t>-</w:t>
            </w:r>
            <w:r>
              <w:t xml:space="preserve"> bei der Papier- und Tapetenherstellung</w:t>
            </w:r>
            <w:r w:rsidRPr="001919BF">
              <w:t xml:space="preserve"> </w:t>
            </w:r>
            <w:r>
              <w:t>keine Stoffe oder Gemische eingesetzt</w:t>
            </w:r>
            <w:r w:rsidRPr="001919BF">
              <w:t xml:space="preserve"> w</w:t>
            </w:r>
            <w:r>
              <w:t>u</w:t>
            </w:r>
            <w:r w:rsidRPr="001919BF">
              <w:t xml:space="preserve">rden, </w:t>
            </w:r>
            <w:r>
              <w:t>die konstitutionelle Bestandteile mit folgenden Eigenschaften enthalten (d</w:t>
            </w:r>
            <w:r w:rsidRPr="00441926">
              <w:t xml:space="preserve">ie den Gefahrenkategorien entsprechenden Gefahrenhinweise (H-Sätze) sind der Tabelle in Anhang </w:t>
            </w:r>
            <w:r>
              <w:t>E</w:t>
            </w:r>
            <w:r w:rsidRPr="00441926">
              <w:t xml:space="preserve"> zu entnehmen</w:t>
            </w:r>
            <w:r>
              <w:t>):</w:t>
            </w:r>
            <w:r>
              <w:br/>
            </w:r>
          </w:p>
          <w:p w14:paraId="0F52B6A9" w14:textId="77777777" w:rsidR="0079595B" w:rsidRPr="007A77CC" w:rsidRDefault="0079595B" w:rsidP="006E7E78">
            <w:pPr>
              <w:pStyle w:val="AnhangAufzhlungBuchstabe"/>
              <w:numPr>
                <w:ilvl w:val="4"/>
                <w:numId w:val="3"/>
              </w:numPr>
              <w:jc w:val="left"/>
            </w:pPr>
            <w:r>
              <w:t>e</w:t>
            </w:r>
            <w:r w:rsidRPr="007A77CC">
              <w:t xml:space="preserve">s </w:t>
            </w:r>
            <w:r>
              <w:t>wurden</w:t>
            </w:r>
            <w:r w:rsidRPr="007A77CC">
              <w:t xml:space="preserve"> keine Stoffe eingesetzt,</w:t>
            </w:r>
          </w:p>
          <w:p w14:paraId="73363068" w14:textId="77777777" w:rsidR="0079595B" w:rsidRDefault="0079595B" w:rsidP="006E7E78">
            <w:pPr>
              <w:pStyle w:val="AufzhlungBuchstabe"/>
              <w:numPr>
                <w:ilvl w:val="0"/>
                <w:numId w:val="0"/>
              </w:numPr>
              <w:ind w:left="425" w:hanging="425"/>
              <w:jc w:val="left"/>
            </w:pPr>
          </w:p>
          <w:p w14:paraId="00EBFCC6" w14:textId="77777777" w:rsidR="0079595B" w:rsidRPr="007A77CC" w:rsidRDefault="0079595B" w:rsidP="006E7E78">
            <w:pPr>
              <w:pStyle w:val="AufzhlungBuchstabe"/>
              <w:numPr>
                <w:ilvl w:val="0"/>
                <w:numId w:val="0"/>
              </w:numPr>
              <w:ind w:left="425" w:hanging="425"/>
              <w:jc w:val="left"/>
            </w:pPr>
            <w:r w:rsidRPr="00776CA8">
              <w:t xml:space="preserve">die nach </w:t>
            </w:r>
            <w:r w:rsidRPr="00B01949">
              <w:t>Artikel 59 Absatz 1 der REACH-Verordnung (EG/1907/2006) in die sogenannte SVHC - „Kandidatenliste“ aufgenommen wurden (SVHC - besonders besorgniserregende Stoffe)</w:t>
            </w:r>
            <w:r w:rsidRPr="00B01949">
              <w:rPr>
                <w:rStyle w:val="Funotenzeichen"/>
              </w:rPr>
              <w:footnoteReference w:id="1"/>
            </w:r>
            <w:r>
              <w:t>,</w:t>
            </w:r>
          </w:p>
          <w:p w14:paraId="784CD61F" w14:textId="77777777" w:rsidR="0079595B" w:rsidRPr="00B01949" w:rsidRDefault="0079595B" w:rsidP="006E7E78">
            <w:pPr>
              <w:pStyle w:val="AnhangAufzhlungBuchstabe"/>
              <w:numPr>
                <w:ilvl w:val="4"/>
                <w:numId w:val="3"/>
              </w:numPr>
            </w:pPr>
            <w:r>
              <w:t>e</w:t>
            </w:r>
            <w:r w:rsidRPr="007A77CC">
              <w:t xml:space="preserve">s </w:t>
            </w:r>
            <w:r>
              <w:t>wurden</w:t>
            </w:r>
            <w:r w:rsidRPr="007A77CC">
              <w:t xml:space="preserve"> keine Stoffe zugesetz</w:t>
            </w:r>
            <w:r>
              <w:t>t</w:t>
            </w:r>
            <w:r w:rsidRPr="007A77CC">
              <w:t xml:space="preserve">, </w:t>
            </w:r>
            <w:r w:rsidRPr="00776CA8">
              <w:t xml:space="preserve">die gemäß den Kriterien der </w:t>
            </w:r>
            <w:r w:rsidRPr="00B01949">
              <w:t>CLP-Verordnung (EG/1272/2008)</w:t>
            </w:r>
            <w:r w:rsidRPr="00B01949">
              <w:rPr>
                <w:rStyle w:val="Funotenzeichen"/>
              </w:rPr>
              <w:footnoteReference w:id="2"/>
            </w:r>
            <w:r w:rsidRPr="00B01949">
              <w:t xml:space="preserve"> in die folgenden Gefahrenkategorien eingestuft sind oder die Kriterien für eine solche Einstufung erfüllen:</w:t>
            </w:r>
          </w:p>
          <w:p w14:paraId="36BF6B2F" w14:textId="77777777" w:rsidR="0079595B" w:rsidRPr="00441926" w:rsidRDefault="0079595B" w:rsidP="006E7E78">
            <w:pPr>
              <w:pStyle w:val="AufzhlungPunkt2"/>
            </w:pPr>
            <w:r w:rsidRPr="00441926">
              <w:t>karzinogen (krebserzeugend) der Kategorie Carc. 1A</w:t>
            </w:r>
            <w:r>
              <w:t xml:space="preserve"> oder</w:t>
            </w:r>
            <w:r w:rsidRPr="00441926">
              <w:t xml:space="preserve"> Carc. 1B </w:t>
            </w:r>
          </w:p>
          <w:p w14:paraId="687FBC1E" w14:textId="77777777" w:rsidR="0079595B" w:rsidRPr="00441926" w:rsidRDefault="0079595B" w:rsidP="006E7E78">
            <w:pPr>
              <w:pStyle w:val="AufzhlungPunkt2"/>
            </w:pPr>
            <w:r w:rsidRPr="00441926">
              <w:t>keimzellmutagen (erbgutverändernd) der Kategorie Muta. 1A</w:t>
            </w:r>
            <w:r>
              <w:t xml:space="preserve"> oder </w:t>
            </w:r>
            <w:r w:rsidRPr="00441926">
              <w:t xml:space="preserve">Muta. 1B </w:t>
            </w:r>
          </w:p>
          <w:p w14:paraId="0760C722" w14:textId="77777777" w:rsidR="0079595B" w:rsidRPr="00441926" w:rsidRDefault="0079595B" w:rsidP="006E7E78">
            <w:pPr>
              <w:pStyle w:val="AufzhlungPunkt2"/>
            </w:pPr>
            <w:r w:rsidRPr="00441926">
              <w:t>reproduktionstoxisch (fortpflanzungsgefährdend) der Kategorie Repr. 1A</w:t>
            </w:r>
            <w:r>
              <w:t xml:space="preserve"> oder </w:t>
            </w:r>
            <w:r w:rsidRPr="00441926">
              <w:t>Repr. 1B</w:t>
            </w:r>
          </w:p>
          <w:p w14:paraId="26C41CF9" w14:textId="77777777" w:rsidR="0079595B" w:rsidRPr="00441926" w:rsidRDefault="0079595B" w:rsidP="006E7E78">
            <w:pPr>
              <w:pStyle w:val="AufzhlungPunkt2"/>
            </w:pPr>
            <w:r w:rsidRPr="00441926">
              <w:t>endokrine Disruption mit Wirkung auf die menschliche Gesundheit der Kategorie ED HH 1 oder ED HH 2</w:t>
            </w:r>
            <w:r>
              <w:rPr>
                <w:rStyle w:val="Funotenzeichen"/>
              </w:rPr>
              <w:footnoteReference w:id="3"/>
            </w:r>
          </w:p>
          <w:p w14:paraId="4C984A15" w14:textId="77777777" w:rsidR="0079595B" w:rsidRPr="00441926" w:rsidRDefault="0079595B" w:rsidP="006E7E78">
            <w:pPr>
              <w:pStyle w:val="AufzhlungPunkt2"/>
            </w:pPr>
            <w:r w:rsidRPr="00441926">
              <w:t>endokrine Disruption mit Wirkung auf die Umwelt der Kategorie ED ENV 1 oder ED ENV</w:t>
            </w:r>
            <w:r>
              <w:t> </w:t>
            </w:r>
            <w:r w:rsidRPr="00441926">
              <w:t>2</w:t>
            </w:r>
            <w:r>
              <w:rPr>
                <w:rStyle w:val="Funotenzeichen"/>
              </w:rPr>
              <w:footnoteReference w:id="4"/>
            </w:r>
          </w:p>
          <w:p w14:paraId="095EE85D" w14:textId="77777777" w:rsidR="0079595B" w:rsidRPr="00441926" w:rsidRDefault="0079595B" w:rsidP="006E7E78">
            <w:pPr>
              <w:pStyle w:val="AufzhlungPunkt2"/>
            </w:pPr>
            <w:r w:rsidRPr="00441926">
              <w:t>persistente, bioakkumulierbare und toxische (PBT) oder sehr persistente, sehr bioakkumulierbare (vPvB) Eigenschaften</w:t>
            </w:r>
            <w:r>
              <w:rPr>
                <w:rStyle w:val="Funotenzeichen"/>
              </w:rPr>
              <w:footnoteReference w:id="5"/>
            </w:r>
          </w:p>
          <w:p w14:paraId="1904FE5F" w14:textId="77777777" w:rsidR="0079595B" w:rsidRPr="00441926" w:rsidRDefault="0079595B" w:rsidP="006E7E78">
            <w:pPr>
              <w:pStyle w:val="AufzhlungPunkt2"/>
            </w:pPr>
            <w:r w:rsidRPr="00441926">
              <w:t>persistente, mobile und toxische (PMT) oder sehr persistente, sehr mobile (vPvM) Eigenschaften</w:t>
            </w:r>
            <w:r>
              <w:rPr>
                <w:rStyle w:val="Funotenzeichen"/>
              </w:rPr>
              <w:footnoteReference w:id="6"/>
            </w:r>
            <w:r w:rsidRPr="00441926">
              <w:t xml:space="preserve"> </w:t>
            </w:r>
          </w:p>
          <w:p w14:paraId="6F9F3A08" w14:textId="77777777" w:rsidR="0079595B" w:rsidRPr="0022395E" w:rsidRDefault="0079595B" w:rsidP="006E7E78">
            <w:pPr>
              <w:pStyle w:val="AnhangAufzhlungBuchstabe"/>
              <w:numPr>
                <w:ilvl w:val="4"/>
                <w:numId w:val="3"/>
              </w:numPr>
            </w:pPr>
            <w:r>
              <w:lastRenderedPageBreak/>
              <w:t xml:space="preserve">die die </w:t>
            </w:r>
            <w:r w:rsidRPr="0022395E">
              <w:t>entsprechend der jeweils gültigen Fassung der TRGS 905</w:t>
            </w:r>
            <w:r w:rsidRPr="0022395E">
              <w:rPr>
                <w:rStyle w:val="Funotenzeichen"/>
              </w:rPr>
              <w:footnoteReference w:id="7"/>
            </w:r>
            <w:r w:rsidRPr="0022395E">
              <w:t xml:space="preserve"> als krebserzeugende, erbgutverändernde oder fortpflanzungsgefährdende Stoffe folgender Kategorien eingestuft sind:</w:t>
            </w:r>
          </w:p>
          <w:p w14:paraId="4A823599" w14:textId="77777777" w:rsidR="0079595B" w:rsidRPr="00B72830" w:rsidRDefault="0079595B" w:rsidP="006E7E78">
            <w:pPr>
              <w:pStyle w:val="AufzhlungPunkt2"/>
            </w:pPr>
            <w:r w:rsidRPr="00B72830">
              <w:t>krebserzeugend (K1A, K1B),</w:t>
            </w:r>
          </w:p>
          <w:p w14:paraId="004F0F9E" w14:textId="77777777" w:rsidR="0079595B" w:rsidRPr="00B72830" w:rsidRDefault="0079595B" w:rsidP="006E7E78">
            <w:pPr>
              <w:pStyle w:val="AufzhlungPunkt2"/>
            </w:pPr>
            <w:r w:rsidRPr="00B72830">
              <w:t>erbgutverändernd M1A, M1B),</w:t>
            </w:r>
          </w:p>
          <w:p w14:paraId="7416DC7D" w14:textId="77777777" w:rsidR="0079595B" w:rsidRPr="00710C38" w:rsidRDefault="0079595B" w:rsidP="009156F6">
            <w:pPr>
              <w:pStyle w:val="AufzhlungPunkt2"/>
            </w:pPr>
            <w:r w:rsidRPr="00B72830">
              <w:t>fortpflanzungsgefährdend (RF1A, RF1B, RD1A, RD1B)</w:t>
            </w:r>
            <w:r>
              <w:t>,</w:t>
            </w:r>
          </w:p>
          <w:p w14:paraId="2C159B2D" w14:textId="77777777" w:rsidR="0079595B" w:rsidRPr="00090161" w:rsidRDefault="0079595B" w:rsidP="006E7E78">
            <w:pPr>
              <w:pStyle w:val="Textkrper"/>
              <w:tabs>
                <w:tab w:val="clear" w:pos="284"/>
                <w:tab w:val="clear" w:pos="851"/>
                <w:tab w:val="left" w:pos="8222"/>
              </w:tabs>
              <w:spacing w:line="240" w:lineRule="auto"/>
              <w:ind w:left="155" w:hanging="220"/>
              <w:jc w:val="left"/>
              <w:rPr>
                <w:rFonts w:ascii="Verdana" w:hAnsi="Verdana"/>
                <w:sz w:val="20"/>
                <w:szCs w:val="20"/>
              </w:rPr>
            </w:pPr>
          </w:p>
        </w:tc>
      </w:tr>
      <w:tr w:rsidR="0079595B" w:rsidRPr="00090161" w14:paraId="6B286919" w14:textId="77777777" w:rsidTr="00E26585">
        <w:tc>
          <w:tcPr>
            <w:tcW w:w="1002" w:type="dxa"/>
            <w:shd w:val="clear" w:color="auto" w:fill="auto"/>
          </w:tcPr>
          <w:p w14:paraId="0F392D56"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3.4.1</w:t>
            </w:r>
          </w:p>
        </w:tc>
        <w:tc>
          <w:tcPr>
            <w:tcW w:w="8880" w:type="dxa"/>
            <w:shd w:val="clear" w:color="auto" w:fill="auto"/>
          </w:tcPr>
          <w:p w14:paraId="1F8CFCE8" w14:textId="77777777" w:rsidR="0079595B" w:rsidRDefault="0079595B" w:rsidP="006E7E7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-b</w:t>
            </w:r>
            <w:r w:rsidRPr="00403C14">
              <w:rPr>
                <w:rFonts w:ascii="Verdana" w:hAnsi="Verdana"/>
                <w:sz w:val="20"/>
                <w:szCs w:val="20"/>
              </w:rPr>
              <w:t>ei der Aufbereitung des Faserstoffs auf Chlor, halogenierte Bleichchemikalien und biologisch schwer abbaubare Komplexbildner wie z. B. Ethylendiamintetraessigsäure (EDTA) und Diethylentriaminpentaessigsäure (DTPA) vollständig verzichtet wurde</w:t>
            </w:r>
            <w:r>
              <w:rPr>
                <w:rFonts w:ascii="Verdana" w:hAnsi="Verdana"/>
                <w:sz w:val="20"/>
                <w:szCs w:val="20"/>
              </w:rPr>
              <w:t>,</w:t>
            </w:r>
          </w:p>
          <w:p w14:paraId="7ECF20C0" w14:textId="77777777" w:rsidR="0079595B" w:rsidRPr="00403C14" w:rsidRDefault="0079595B" w:rsidP="006E7E78">
            <w:pPr>
              <w:pStyle w:val="Textkrper"/>
              <w:tabs>
                <w:tab w:val="left" w:pos="8222"/>
              </w:tabs>
              <w:spacing w:line="240" w:lineRule="auto"/>
              <w:ind w:left="155" w:hanging="155"/>
              <w:jc w:val="left"/>
              <w:rPr>
                <w:rFonts w:ascii="Verdana" w:hAnsi="Verdana"/>
                <w:sz w:val="20"/>
                <w:szCs w:val="20"/>
              </w:rPr>
            </w:pPr>
          </w:p>
        </w:tc>
      </w:tr>
      <w:tr w:rsidR="0079595B" w:rsidRPr="00090161" w14:paraId="672DA99C" w14:textId="77777777" w:rsidTr="00E26585">
        <w:tc>
          <w:tcPr>
            <w:tcW w:w="1002" w:type="dxa"/>
            <w:shd w:val="clear" w:color="auto" w:fill="auto"/>
          </w:tcPr>
          <w:p w14:paraId="0854CDF6"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3.4.2</w:t>
            </w:r>
          </w:p>
        </w:tc>
        <w:tc>
          <w:tcPr>
            <w:tcW w:w="8880" w:type="dxa"/>
            <w:shd w:val="clear" w:color="auto" w:fill="auto"/>
          </w:tcPr>
          <w:p w14:paraId="386DFCCE" w14:textId="55BF120F" w:rsidR="0095003A" w:rsidRPr="0095003A" w:rsidRDefault="0079595B" w:rsidP="006E7E7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w:t>
            </w:r>
            <w:r w:rsidR="0095003A">
              <w:rPr>
                <w:rFonts w:ascii="Verdana" w:hAnsi="Verdana"/>
                <w:sz w:val="20"/>
                <w:szCs w:val="20"/>
              </w:rPr>
              <w:t xml:space="preserve"> </w:t>
            </w:r>
            <w:r w:rsidR="0095003A" w:rsidRPr="0095003A">
              <w:rPr>
                <w:rFonts w:ascii="Verdana" w:hAnsi="Verdana"/>
                <w:sz w:val="20"/>
                <w:szCs w:val="20"/>
              </w:rPr>
              <w:t>bei der Papierherstellung keine zusätzlichen optischen Aufheller eingesetzt w</w:t>
            </w:r>
            <w:r w:rsidR="004561DE">
              <w:rPr>
                <w:rFonts w:ascii="Verdana" w:hAnsi="Verdana"/>
                <w:sz w:val="20"/>
                <w:szCs w:val="20"/>
              </w:rPr>
              <w:t>u</w:t>
            </w:r>
            <w:r w:rsidR="0095003A" w:rsidRPr="0095003A">
              <w:rPr>
                <w:rFonts w:ascii="Verdana" w:hAnsi="Verdana"/>
                <w:sz w:val="20"/>
                <w:szCs w:val="20"/>
              </w:rPr>
              <w:t>rden</w:t>
            </w:r>
            <w:r w:rsidR="004561DE">
              <w:rPr>
                <w:rFonts w:ascii="Verdana" w:hAnsi="Verdana"/>
                <w:sz w:val="20"/>
                <w:szCs w:val="20"/>
              </w:rPr>
              <w:t>,</w:t>
            </w:r>
          </w:p>
          <w:p w14:paraId="7DCAC67D" w14:textId="7F3A184F" w:rsidR="0079595B" w:rsidRDefault="0079595B" w:rsidP="00C26C85">
            <w:pPr>
              <w:pStyle w:val="Textkrper"/>
              <w:tabs>
                <w:tab w:val="left" w:pos="8222"/>
              </w:tabs>
              <w:spacing w:line="240" w:lineRule="auto"/>
              <w:ind w:left="155" w:hanging="155"/>
              <w:jc w:val="left"/>
              <w:rPr>
                <w:rFonts w:ascii="Verdana" w:hAnsi="Verdana"/>
                <w:sz w:val="20"/>
                <w:szCs w:val="20"/>
              </w:rPr>
            </w:pPr>
          </w:p>
        </w:tc>
      </w:tr>
      <w:tr w:rsidR="0079595B" w:rsidRPr="00090161" w14:paraId="79464313" w14:textId="77777777" w:rsidTr="00E26585">
        <w:tc>
          <w:tcPr>
            <w:tcW w:w="1002" w:type="dxa"/>
            <w:shd w:val="clear" w:color="auto" w:fill="auto"/>
          </w:tcPr>
          <w:p w14:paraId="5DD0BDC8"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3.4.3</w:t>
            </w:r>
          </w:p>
        </w:tc>
        <w:tc>
          <w:tcPr>
            <w:tcW w:w="8880" w:type="dxa"/>
            <w:shd w:val="clear" w:color="auto" w:fill="auto"/>
          </w:tcPr>
          <w:p w14:paraId="2C0D8204" w14:textId="77777777" w:rsidR="0079595B" w:rsidRDefault="0079595B" w:rsidP="00C26C85">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 f</w:t>
            </w:r>
            <w:r w:rsidRPr="00C5648D">
              <w:rPr>
                <w:rFonts w:ascii="Verdana" w:hAnsi="Verdana"/>
                <w:sz w:val="20"/>
                <w:szCs w:val="20"/>
              </w:rPr>
              <w:t>ür die Papierherstellung</w:t>
            </w:r>
            <w:r>
              <w:rPr>
                <w:rFonts w:ascii="Verdana" w:hAnsi="Verdana"/>
                <w:sz w:val="20"/>
                <w:szCs w:val="20"/>
              </w:rPr>
              <w:t xml:space="preserve"> </w:t>
            </w:r>
            <w:r w:rsidRPr="00C5648D">
              <w:rPr>
                <w:rFonts w:ascii="Verdana" w:hAnsi="Verdana"/>
                <w:sz w:val="20"/>
                <w:szCs w:val="20"/>
              </w:rPr>
              <w:t>keine Nass- oder Trockenfestmittel oder andere Hilfsstoffe eingesetzt w</w:t>
            </w:r>
            <w:r>
              <w:rPr>
                <w:rFonts w:ascii="Verdana" w:hAnsi="Verdana"/>
                <w:sz w:val="20"/>
                <w:szCs w:val="20"/>
              </w:rPr>
              <w:t>u</w:t>
            </w:r>
            <w:r w:rsidRPr="00C5648D">
              <w:rPr>
                <w:rFonts w:ascii="Verdana" w:hAnsi="Verdana"/>
                <w:sz w:val="20"/>
                <w:szCs w:val="20"/>
              </w:rPr>
              <w:t>rden, die Glyoxal enthalten</w:t>
            </w:r>
            <w:r>
              <w:rPr>
                <w:rFonts w:ascii="Verdana" w:hAnsi="Verdana"/>
                <w:sz w:val="20"/>
                <w:szCs w:val="20"/>
              </w:rPr>
              <w:t>;</w:t>
            </w:r>
          </w:p>
          <w:p w14:paraId="1D419D8F" w14:textId="77777777" w:rsidR="0079595B" w:rsidRPr="00C5648D" w:rsidRDefault="0079595B" w:rsidP="006E7E78">
            <w:pPr>
              <w:pStyle w:val="Textkrper"/>
              <w:tabs>
                <w:tab w:val="left" w:pos="8222"/>
              </w:tabs>
              <w:spacing w:line="240" w:lineRule="auto"/>
              <w:ind w:left="155" w:hanging="155"/>
              <w:jc w:val="left"/>
              <w:rPr>
                <w:rFonts w:ascii="Verdana" w:hAnsi="Verdana"/>
                <w:sz w:val="20"/>
                <w:szCs w:val="20"/>
              </w:rPr>
            </w:pPr>
          </w:p>
        </w:tc>
      </w:tr>
      <w:tr w:rsidR="0079595B" w:rsidRPr="00090161" w14:paraId="0CC9FEFB" w14:textId="77777777" w:rsidTr="00E26585">
        <w:tc>
          <w:tcPr>
            <w:tcW w:w="1002" w:type="dxa"/>
            <w:shd w:val="clear" w:color="auto" w:fill="auto"/>
          </w:tcPr>
          <w:p w14:paraId="17881EB9"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3.5.1</w:t>
            </w:r>
          </w:p>
        </w:tc>
        <w:tc>
          <w:tcPr>
            <w:tcW w:w="8880" w:type="dxa"/>
            <w:shd w:val="clear" w:color="auto" w:fill="auto"/>
          </w:tcPr>
          <w:p w14:paraId="5C0F6B8F" w14:textId="77777777" w:rsidR="0079595B" w:rsidRPr="00011D99" w:rsidRDefault="0079595B" w:rsidP="006E7E7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a</w:t>
            </w:r>
            <w:r w:rsidRPr="00FB3EC1">
              <w:rPr>
                <w:rFonts w:ascii="Verdana" w:hAnsi="Verdana"/>
                <w:sz w:val="20"/>
                <w:szCs w:val="20"/>
              </w:rPr>
              <w:t>ls Farbmittel bei der Herstellung des Papiers und der Tapeten keine Azofarbstoffe oder Pigmente eingesetzt w</w:t>
            </w:r>
            <w:r>
              <w:rPr>
                <w:rFonts w:ascii="Verdana" w:hAnsi="Verdana"/>
                <w:sz w:val="20"/>
                <w:szCs w:val="20"/>
              </w:rPr>
              <w:t>u</w:t>
            </w:r>
            <w:r w:rsidRPr="00FB3EC1">
              <w:rPr>
                <w:rFonts w:ascii="Verdana" w:hAnsi="Verdana"/>
                <w:sz w:val="20"/>
                <w:szCs w:val="20"/>
              </w:rPr>
              <w:t>rden, die eines der in der REACH Verordnung (EG) Nr. 1907/2006, Anhang XVII, Nr. 43, Anlage 8 und 9 oder in der aktuellen Fassung der TRGS 614</w:t>
            </w:r>
            <w:r w:rsidRPr="00FB3EC1">
              <w:rPr>
                <w:rStyle w:val="Funotenzeichen"/>
                <w:rFonts w:ascii="Verdana" w:hAnsi="Verdana"/>
                <w:sz w:val="20"/>
                <w:szCs w:val="20"/>
              </w:rPr>
              <w:footnoteReference w:id="8"/>
            </w:r>
            <w:r w:rsidRPr="00FB3EC1">
              <w:rPr>
                <w:rStyle w:val="Hochgestellt"/>
                <w:rFonts w:ascii="Verdana" w:hAnsi="Verdana"/>
                <w:sz w:val="20"/>
                <w:szCs w:val="20"/>
              </w:rPr>
              <w:t xml:space="preserve"> </w:t>
            </w:r>
            <w:r w:rsidRPr="00FB3EC1">
              <w:rPr>
                <w:rFonts w:ascii="Verdana" w:hAnsi="Verdana"/>
                <w:sz w:val="20"/>
                <w:szCs w:val="20"/>
              </w:rPr>
              <w:t>genannten Amine abspalten</w:t>
            </w:r>
            <w:r w:rsidRPr="00011D99">
              <w:rPr>
                <w:rFonts w:ascii="Verdana" w:hAnsi="Verdana"/>
                <w:sz w:val="20"/>
                <w:szCs w:val="20"/>
              </w:rPr>
              <w:t>,</w:t>
            </w:r>
          </w:p>
          <w:p w14:paraId="569E2A4F" w14:textId="77777777" w:rsidR="0079595B" w:rsidRPr="00011D99" w:rsidRDefault="0079595B" w:rsidP="006E7E78">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Pr="00FB3EC1">
              <w:rPr>
                <w:rFonts w:ascii="Verdana" w:hAnsi="Verdana"/>
                <w:sz w:val="20"/>
                <w:szCs w:val="20"/>
              </w:rPr>
              <w:t>Als Farbpigmente keine schwermetallhaltigen Stoffe eingesetzt w</w:t>
            </w:r>
            <w:r>
              <w:rPr>
                <w:rFonts w:ascii="Verdana" w:hAnsi="Verdana"/>
                <w:sz w:val="20"/>
                <w:szCs w:val="20"/>
              </w:rPr>
              <w:t>u</w:t>
            </w:r>
            <w:r w:rsidRPr="00FB3EC1">
              <w:rPr>
                <w:rFonts w:ascii="Verdana" w:hAnsi="Verdana"/>
                <w:sz w:val="20"/>
                <w:szCs w:val="20"/>
              </w:rPr>
              <w:t>rden, die z.B. Antimon, Arsen, Blei, Cadmium, Chrom VI, Quecksilber oder Selen enthalten</w:t>
            </w:r>
            <w:r w:rsidRPr="00011D99">
              <w:rPr>
                <w:rFonts w:ascii="Verdana" w:hAnsi="Verdana"/>
                <w:sz w:val="20"/>
                <w:szCs w:val="20"/>
              </w:rPr>
              <w:t>,</w:t>
            </w:r>
          </w:p>
        </w:tc>
      </w:tr>
      <w:tr w:rsidR="0079595B" w:rsidRPr="00090161" w14:paraId="588A393B" w14:textId="77777777" w:rsidTr="00E26585">
        <w:tc>
          <w:tcPr>
            <w:tcW w:w="1002" w:type="dxa"/>
            <w:shd w:val="clear" w:color="auto" w:fill="auto"/>
          </w:tcPr>
          <w:p w14:paraId="3C479456"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3.5.2</w:t>
            </w:r>
          </w:p>
        </w:tc>
        <w:tc>
          <w:tcPr>
            <w:tcW w:w="8880" w:type="dxa"/>
            <w:shd w:val="clear" w:color="auto" w:fill="auto"/>
          </w:tcPr>
          <w:p w14:paraId="21128714" w14:textId="77777777" w:rsidR="0079595B" w:rsidRDefault="0079595B" w:rsidP="006E7E78">
            <w:pPr>
              <w:pStyle w:val="Textkrper"/>
              <w:tabs>
                <w:tab w:val="left" w:pos="8222"/>
              </w:tabs>
              <w:spacing w:line="240" w:lineRule="auto"/>
              <w:ind w:left="155" w:hanging="155"/>
              <w:jc w:val="left"/>
              <w:rPr>
                <w:rFonts w:ascii="Verdana" w:hAnsi="Verdana"/>
                <w:sz w:val="20"/>
                <w:szCs w:val="20"/>
              </w:rPr>
            </w:pPr>
            <w:r w:rsidRPr="00791DDB">
              <w:rPr>
                <w:rFonts w:ascii="Verdana" w:hAnsi="Verdana"/>
                <w:sz w:val="20"/>
                <w:szCs w:val="20"/>
              </w:rPr>
              <w:t>-</w:t>
            </w:r>
            <w:r>
              <w:rPr>
                <w:rFonts w:ascii="Verdana" w:hAnsi="Verdana"/>
                <w:sz w:val="20"/>
                <w:szCs w:val="20"/>
              </w:rPr>
              <w:t xml:space="preserve"> z</w:t>
            </w:r>
            <w:r w:rsidRPr="00791DDB">
              <w:rPr>
                <w:rFonts w:ascii="Verdana" w:hAnsi="Verdana"/>
                <w:sz w:val="20"/>
                <w:szCs w:val="20"/>
              </w:rPr>
              <w:t>ur Vermeidung des Eintrags persistenter Stoffe in die Umwelt bei der Papier- und der Tapetenherstellung keine per- und polyfluorierten Alkylsubstanzen (PFAS) eingesetzt w</w:t>
            </w:r>
            <w:r>
              <w:rPr>
                <w:rFonts w:ascii="Verdana" w:hAnsi="Verdana"/>
                <w:sz w:val="20"/>
                <w:szCs w:val="20"/>
              </w:rPr>
              <w:t>u</w:t>
            </w:r>
            <w:r w:rsidRPr="00791DDB">
              <w:rPr>
                <w:rFonts w:ascii="Verdana" w:hAnsi="Verdana"/>
                <w:sz w:val="20"/>
                <w:szCs w:val="20"/>
              </w:rPr>
              <w:t>rden</w:t>
            </w:r>
            <w:r>
              <w:rPr>
                <w:rFonts w:ascii="Verdana" w:hAnsi="Verdana"/>
                <w:sz w:val="20"/>
                <w:szCs w:val="20"/>
              </w:rPr>
              <w:t>,</w:t>
            </w:r>
          </w:p>
          <w:p w14:paraId="5ED4C9F4" w14:textId="77777777" w:rsidR="0079595B" w:rsidRDefault="0079595B" w:rsidP="006E7E78">
            <w:pPr>
              <w:rPr>
                <w:color w:val="auto"/>
              </w:rPr>
            </w:pPr>
            <w:r>
              <w:t>- Flammschutzmittel in der Papier- und der Tapetenproduktion nicht eingesetzt wurden,</w:t>
            </w:r>
          </w:p>
          <w:p w14:paraId="24547E9E" w14:textId="77777777" w:rsidR="0079595B" w:rsidRPr="00FB3EC1" w:rsidRDefault="0079595B" w:rsidP="006E7E78">
            <w:pPr>
              <w:pStyle w:val="Textkrper"/>
              <w:tabs>
                <w:tab w:val="left" w:pos="8222"/>
              </w:tabs>
              <w:spacing w:line="240" w:lineRule="auto"/>
              <w:ind w:left="155" w:hanging="155"/>
              <w:jc w:val="left"/>
              <w:rPr>
                <w:rFonts w:ascii="Verdana" w:hAnsi="Verdana"/>
                <w:sz w:val="20"/>
                <w:szCs w:val="20"/>
              </w:rPr>
            </w:pPr>
          </w:p>
        </w:tc>
      </w:tr>
      <w:tr w:rsidR="0079595B" w:rsidRPr="00090161" w14:paraId="0AB4794C" w14:textId="77777777" w:rsidTr="00E26585">
        <w:tc>
          <w:tcPr>
            <w:tcW w:w="1002" w:type="dxa"/>
            <w:shd w:val="clear" w:color="auto" w:fill="auto"/>
          </w:tcPr>
          <w:p w14:paraId="49C2715D"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3.6</w:t>
            </w:r>
          </w:p>
        </w:tc>
        <w:tc>
          <w:tcPr>
            <w:tcW w:w="8880" w:type="dxa"/>
            <w:shd w:val="clear" w:color="auto" w:fill="auto"/>
          </w:tcPr>
          <w:p w14:paraId="4383C9F6" w14:textId="77777777" w:rsidR="0079595B" w:rsidRDefault="0079595B" w:rsidP="006E7E78">
            <w:r w:rsidRPr="00011D99">
              <w:t xml:space="preserve">- </w:t>
            </w:r>
            <w:r>
              <w:t xml:space="preserve">dem Endprodukt Papier- und Raufasertapeten keine Biozide zugesetzt wurden; </w:t>
            </w:r>
            <w:r>
              <w:br/>
              <w:t>- bei der Herstellung des Papiers sind die im folgenden genannten Vorgaben eingehalten worden:</w:t>
            </w:r>
          </w:p>
          <w:p w14:paraId="31E7BFA7" w14:textId="77777777" w:rsidR="0079595B" w:rsidRDefault="0079595B" w:rsidP="006E7E78"/>
          <w:p w14:paraId="22B048FB" w14:textId="77777777" w:rsidR="0079595B" w:rsidRDefault="0079595B" w:rsidP="006E7E78">
            <w:pPr>
              <w:pStyle w:val="Listenabsatz"/>
              <w:numPr>
                <w:ilvl w:val="0"/>
                <w:numId w:val="4"/>
              </w:numPr>
            </w:pPr>
            <w:r w:rsidRPr="00BA1DF5">
              <w:rPr>
                <w:u w:val="single"/>
              </w:rPr>
              <w:t>bei der Herstellung der Papiere</w:t>
            </w:r>
            <w:r w:rsidRPr="005B2810">
              <w:t xml:space="preserve"> nur Schleimverhinderungsmittel (Wirkstoffe der</w:t>
            </w:r>
            <w:r>
              <w:t xml:space="preserve"> </w:t>
            </w:r>
            <w:r w:rsidRPr="005B2810">
              <w:t>Produktart 12) und Materialschutzmittel für Fasern (Wirkstoffe der Produktart 9) nach Biozidpr</w:t>
            </w:r>
            <w:r>
              <w:t>o</w:t>
            </w:r>
            <w:r w:rsidRPr="005B2810">
              <w:t>dukte-Verordnung eingesetzt w</w:t>
            </w:r>
            <w:r>
              <w:t>u</w:t>
            </w:r>
            <w:r w:rsidRPr="005B2810">
              <w:t>rden, die gemäß der Verordnung (EU) Nr. 528/2012 (BiozidVO) genehmigt wurden (EU-Liste der genehmigten Wirkstoffe) oder als notifizierte Alt-Wirkstoffe für die jeweilig zutreffende Biozid-Produktart noch im EU-Altwirkstoffprogramm geprüft werden.</w:t>
            </w:r>
            <w:r w:rsidRPr="005343AD">
              <w:t xml:space="preserve"> </w:t>
            </w:r>
            <w:r w:rsidRPr="005B2810">
              <w:t>Darüber hinaus enthalten die verwendeten Biozid-Produkte keine Wirkstoffe, die nach</w:t>
            </w:r>
            <w:r>
              <w:t xml:space="preserve"> </w:t>
            </w:r>
            <w:r w:rsidRPr="005B2810">
              <w:t>Art. 10 der Verordnung (EU) Nr. 528/2012 zur Substitution vorgesehen sind</w:t>
            </w:r>
            <w:r>
              <w:t>,</w:t>
            </w:r>
          </w:p>
          <w:p w14:paraId="5FEC7A75" w14:textId="77777777" w:rsidR="0079595B" w:rsidRDefault="0079595B" w:rsidP="006E7E78">
            <w:pPr>
              <w:pStyle w:val="Funotentext"/>
            </w:pPr>
          </w:p>
          <w:p w14:paraId="0E22B9F7" w14:textId="77777777" w:rsidR="0079595B" w:rsidRDefault="0079595B" w:rsidP="006E7E78">
            <w:pPr>
              <w:pStyle w:val="Listenabsatz"/>
              <w:numPr>
                <w:ilvl w:val="0"/>
                <w:numId w:val="4"/>
              </w:numPr>
            </w:pPr>
            <w:r>
              <w:t>e</w:t>
            </w:r>
            <w:r w:rsidRPr="005B2810">
              <w:t>ntsprechend nur solche Biozid</w:t>
            </w:r>
            <w:r>
              <w:t>-P</w:t>
            </w:r>
            <w:r w:rsidRPr="005B2810">
              <w:t>rodukte verwendet w</w:t>
            </w:r>
            <w:r>
              <w:t>u</w:t>
            </w:r>
            <w:r w:rsidRPr="005B2810">
              <w:t xml:space="preserve">rden, die für </w:t>
            </w:r>
            <w:r>
              <w:t xml:space="preserve">die </w:t>
            </w:r>
            <w:r w:rsidRPr="005B2810">
              <w:t>Produktarten 9 und</w:t>
            </w:r>
            <w:r>
              <w:t xml:space="preserve"> </w:t>
            </w:r>
            <w:r w:rsidRPr="005B2810">
              <w:t>12 und explizit für die gewünschte Verwendung zugelassen wurden.</w:t>
            </w:r>
            <w:r>
              <w:t xml:space="preserve"> </w:t>
            </w:r>
            <w:r w:rsidRPr="005B2810">
              <w:t>Übergangsweise dürfen auch Biozid-Produkte, die notifizierte Alt-Wirkstoffe der Produktarten 9</w:t>
            </w:r>
            <w:r>
              <w:t xml:space="preserve"> </w:t>
            </w:r>
            <w:r w:rsidRPr="005B2810">
              <w:t>und 12 enthalten, die noch im EU-Prüfverfahren sind, bis zur Genehmigungsentscheidung auch</w:t>
            </w:r>
            <w:r>
              <w:t xml:space="preserve"> </w:t>
            </w:r>
            <w:r w:rsidRPr="005B2810">
              <w:t>ohne Zulassung weiterverwendet werden, wenn sie gemäß Verordnung über die Meldung von</w:t>
            </w:r>
            <w:r>
              <w:t xml:space="preserve"> </w:t>
            </w:r>
            <w:r w:rsidRPr="005B2810">
              <w:t>Biozidprodukten nach dem Chemikaliengesetz (Biozid-Meldeverordnung - ChemBiozidMeldeV)</w:t>
            </w:r>
            <w:r>
              <w:t xml:space="preserve"> </w:t>
            </w:r>
            <w:r w:rsidRPr="005B2810">
              <w:t>gemeldet wurden</w:t>
            </w:r>
            <w:r>
              <w:t>; b</w:t>
            </w:r>
            <w:r w:rsidRPr="005B2810">
              <w:t>is zum jeweiligen Wirksamwerden der Zulassungspflicht für Biozid-Produkte mit notifizierten</w:t>
            </w:r>
            <w:r>
              <w:t xml:space="preserve"> </w:t>
            </w:r>
            <w:r w:rsidRPr="005B2810">
              <w:t>Alt-</w:t>
            </w:r>
            <w:r w:rsidRPr="005B2810">
              <w:lastRenderedPageBreak/>
              <w:t>Wirkstoffen, die noch im EU-Prüfverfahren sind, sind nur die Stoffe erlaubt, die zusätzlich in</w:t>
            </w:r>
            <w:r>
              <w:t xml:space="preserve"> </w:t>
            </w:r>
            <w:r w:rsidRPr="005B2810">
              <w:t>der XXXVI. Empfehlung des BfR aufgeführt sind</w:t>
            </w:r>
            <w:r>
              <w:t xml:space="preserve">, </w:t>
            </w:r>
          </w:p>
          <w:p w14:paraId="6544FBF0" w14:textId="77777777" w:rsidR="0079595B" w:rsidRDefault="0079595B" w:rsidP="006E7E78"/>
          <w:p w14:paraId="228223C5" w14:textId="77777777" w:rsidR="0079595B" w:rsidRDefault="0079595B" w:rsidP="006E7E78">
            <w:pPr>
              <w:pStyle w:val="Listenabsatz"/>
              <w:numPr>
                <w:ilvl w:val="0"/>
                <w:numId w:val="4"/>
              </w:numPr>
            </w:pPr>
            <w:r>
              <w:t>g</w:t>
            </w:r>
            <w:r w:rsidRPr="005B2810">
              <w:t xml:space="preserve">egebenenfalls Fabrikationshilfs- und Papierveredelungsstoffe, die </w:t>
            </w:r>
            <w:r w:rsidRPr="00BA1DF5">
              <w:rPr>
                <w:u w:val="single"/>
              </w:rPr>
              <w:t>bei der Herstellung der Tapeten</w:t>
            </w:r>
            <w:r>
              <w:t xml:space="preserve"> </w:t>
            </w:r>
            <w:r w:rsidRPr="00BA1F29">
              <w:t>eingesetzt w</w:t>
            </w:r>
            <w:r>
              <w:t>u</w:t>
            </w:r>
            <w:r w:rsidRPr="00BA1F29">
              <w:t>rden, verkehrsfähige Biozidprodukte mit Wirkstoffen der Produktart 6 (Schutz von Fertigerzeugnissen in Behältern gegen mikrobielle Schädigung zwecks</w:t>
            </w:r>
            <w:r>
              <w:t xml:space="preserve"> V</w:t>
            </w:r>
            <w:r w:rsidRPr="005B2810">
              <w:t>erlängerung ihrer</w:t>
            </w:r>
            <w:r>
              <w:t xml:space="preserve"> </w:t>
            </w:r>
            <w:r w:rsidRPr="005B2810">
              <w:t>Haltbarkeit</w:t>
            </w:r>
            <w:r>
              <w:t xml:space="preserve"> ("Topfkonservierer")</w:t>
            </w:r>
            <w:r w:rsidRPr="005B2810">
              <w:t>) enthalten</w:t>
            </w:r>
            <w:r>
              <w:t>,</w:t>
            </w:r>
            <w:r w:rsidRPr="005B2810">
              <w:t xml:space="preserve"> Restgehalte dieser Biozidprodukte werden akzeptiert</w:t>
            </w:r>
            <w:r>
              <w:t>,</w:t>
            </w:r>
          </w:p>
          <w:p w14:paraId="75A30086" w14:textId="77777777" w:rsidR="0079595B" w:rsidRPr="005B2810" w:rsidRDefault="0079595B" w:rsidP="006E7E78"/>
          <w:p w14:paraId="09580B38" w14:textId="77777777" w:rsidR="0079595B" w:rsidRDefault="0079595B" w:rsidP="006E7E78">
            <w:pPr>
              <w:pStyle w:val="Listenabsatz"/>
              <w:numPr>
                <w:ilvl w:val="0"/>
                <w:numId w:val="4"/>
              </w:numPr>
              <w:rPr>
                <w:rStyle w:val="StandardnurWort"/>
              </w:rPr>
            </w:pPr>
            <w:r>
              <w:rPr>
                <w:rStyle w:val="StandardnurWort"/>
              </w:rPr>
              <w:t>die zulässigen Biozid-Wirkstoffe jedoch nur in sehr geringen Mengen in den Fertigerzeugnissen verbleiben,</w:t>
            </w:r>
          </w:p>
          <w:p w14:paraId="11B3249C" w14:textId="77777777" w:rsidR="0079595B" w:rsidRDefault="0079595B" w:rsidP="006E7E78">
            <w:pPr>
              <w:pStyle w:val="Listenabsatz"/>
              <w:rPr>
                <w:rStyle w:val="StandardnurWort"/>
              </w:rPr>
            </w:pPr>
          </w:p>
          <w:p w14:paraId="2090302B" w14:textId="77777777" w:rsidR="0079595B" w:rsidRDefault="0079595B" w:rsidP="006E7E78">
            <w:pPr>
              <w:pStyle w:val="Listenabsatz"/>
              <w:numPr>
                <w:ilvl w:val="0"/>
                <w:numId w:val="4"/>
              </w:numPr>
              <w:rPr>
                <w:rStyle w:val="StandardnurWort"/>
              </w:rPr>
            </w:pPr>
            <w:r>
              <w:rPr>
                <w:rStyle w:val="StandardnurWort"/>
              </w:rPr>
              <w:t xml:space="preserve">entsprechend </w:t>
            </w:r>
            <w:r w:rsidRPr="006E3E6E">
              <w:rPr>
                <w:rStyle w:val="StandardnurWort"/>
              </w:rPr>
              <w:t xml:space="preserve">Farbmittel, Oberflächenveredlungsmittel, Hilfs- und Beschichtungsstoffe, welche 2-Methyl-4-isothiazolin-3-on </w:t>
            </w:r>
            <w:r>
              <w:rPr>
                <w:rStyle w:val="StandardnurWort"/>
              </w:rPr>
              <w:t xml:space="preserve">(MIT) </w:t>
            </w:r>
            <w:r w:rsidRPr="006E3E6E">
              <w:rPr>
                <w:rStyle w:val="StandardnurWort"/>
              </w:rPr>
              <w:t>oder einer Mischung 5-Chlor-2</w:t>
            </w:r>
            <w:r>
              <w:rPr>
                <w:rStyle w:val="StandardnurWort"/>
              </w:rPr>
              <w:t>-</w:t>
            </w:r>
            <w:r w:rsidRPr="006E3E6E">
              <w:rPr>
                <w:rStyle w:val="StandardnurWort"/>
              </w:rPr>
              <w:t>methyl-4-isothiazolin-3-on und 2-Methyl-4-isothiazolin-3-on (</w:t>
            </w:r>
            <w:r>
              <w:rPr>
                <w:rStyle w:val="StandardnurWort"/>
              </w:rPr>
              <w:t xml:space="preserve">CIT/MIT </w:t>
            </w:r>
            <w:r w:rsidRPr="006E3E6E">
              <w:rPr>
                <w:rStyle w:val="StandardnurWort"/>
              </w:rPr>
              <w:t xml:space="preserve">3:1) enthalten, </w:t>
            </w:r>
            <w:r>
              <w:rPr>
                <w:rStyle w:val="StandardnurWort"/>
              </w:rPr>
              <w:t xml:space="preserve">nur so </w:t>
            </w:r>
            <w:r w:rsidRPr="006E3E6E">
              <w:rPr>
                <w:rStyle w:val="StandardnurWort"/>
              </w:rPr>
              <w:t>verwendet w</w:t>
            </w:r>
            <w:r>
              <w:rPr>
                <w:rStyle w:val="StandardnurWort"/>
              </w:rPr>
              <w:t>u</w:t>
            </w:r>
            <w:r w:rsidRPr="006E3E6E">
              <w:rPr>
                <w:rStyle w:val="StandardnurWort"/>
              </w:rPr>
              <w:t xml:space="preserve">rden, </w:t>
            </w:r>
            <w:r>
              <w:rPr>
                <w:rStyle w:val="StandardnurWort"/>
              </w:rPr>
              <w:t>dass</w:t>
            </w:r>
            <w:r w:rsidRPr="006E3E6E">
              <w:rPr>
                <w:rStyle w:val="StandardnurWort"/>
              </w:rPr>
              <w:t xml:space="preserve"> in den Extrakten der </w:t>
            </w:r>
            <w:r>
              <w:rPr>
                <w:rStyle w:val="StandardnurWort"/>
              </w:rPr>
              <w:t>f</w:t>
            </w:r>
            <w:r w:rsidRPr="006E3E6E">
              <w:rPr>
                <w:rStyle w:val="StandardnurWort"/>
              </w:rPr>
              <w:t>ertig</w:t>
            </w:r>
            <w:r>
              <w:rPr>
                <w:rStyle w:val="StandardnurWort"/>
              </w:rPr>
              <w:t>gestellten Tapeten</w:t>
            </w:r>
            <w:r w:rsidRPr="006E3E6E">
              <w:rPr>
                <w:rStyle w:val="StandardnurWort"/>
              </w:rPr>
              <w:t xml:space="preserve"> insgesamt nicht mehr als die nachfolgend aufgeführten Mengen nachweisbar sind:</w:t>
            </w:r>
          </w:p>
          <w:p w14:paraId="56949DA3" w14:textId="77777777" w:rsidR="0079595B" w:rsidRPr="006E3E6E" w:rsidRDefault="0079595B" w:rsidP="006E7E78">
            <w:pPr>
              <w:rPr>
                <w:rStyle w:val="StandardnurWort"/>
              </w:rPr>
            </w:pPr>
          </w:p>
          <w:p w14:paraId="1E706303" w14:textId="77777777" w:rsidR="0079595B" w:rsidRPr="006E3E6E" w:rsidRDefault="0079595B" w:rsidP="006E7E78">
            <w:pPr>
              <w:pStyle w:val="AufzhlungPunkt2"/>
            </w:pPr>
            <w:r w:rsidRPr="006E3E6E">
              <w:t>Mischung aus 5-Chlor-2-methyl-4-isothiazolin-3-on, ca. 3 Teile, und</w:t>
            </w:r>
            <w:r>
              <w:t xml:space="preserve"> </w:t>
            </w:r>
            <w:r w:rsidRPr="006E3E6E">
              <w:t xml:space="preserve">2-Methyl-4-isothiazolin- 3-on, ca. 1 Teil: </w:t>
            </w:r>
            <w:r w:rsidRPr="00577C57">
              <w:rPr>
                <w:rStyle w:val="StandardfettnurWort"/>
              </w:rPr>
              <w:t>5</w:t>
            </w:r>
            <w:r w:rsidRPr="00A20681">
              <w:rPr>
                <w:rStyle w:val="StandardfettnurWort"/>
              </w:rPr>
              <w:t xml:space="preserve"> </w:t>
            </w:r>
            <w:r w:rsidRPr="00A20681">
              <w:rPr>
                <w:rStyle w:val="StandardfettnurWort"/>
                <w:rFonts w:hint="eastAsia"/>
              </w:rPr>
              <w:t>μ</w:t>
            </w:r>
            <w:r w:rsidRPr="00A20681">
              <w:rPr>
                <w:rStyle w:val="StandardfettnurWort"/>
              </w:rPr>
              <w:t>g</w:t>
            </w:r>
            <w:r w:rsidRPr="006E3E6E">
              <w:rPr>
                <w:rStyle w:val="StandardfettnurWort"/>
              </w:rPr>
              <w:t>/dm</w:t>
            </w:r>
            <w:r w:rsidRPr="006E3E6E">
              <w:rPr>
                <w:rStyle w:val="StandardfettnurWort"/>
                <w:rFonts w:hint="eastAsia"/>
              </w:rPr>
              <w:t>²</w:t>
            </w:r>
            <w:r>
              <w:rPr>
                <w:rStyle w:val="StandardfettnurWort"/>
                <w:rFonts w:hint="eastAsia"/>
              </w:rPr>
              <w:t xml:space="preserve"> </w:t>
            </w:r>
          </w:p>
          <w:p w14:paraId="58933A0A" w14:textId="77777777" w:rsidR="0079595B" w:rsidRPr="009E7895" w:rsidRDefault="0079595B" w:rsidP="006E7E78">
            <w:pPr>
              <w:pStyle w:val="AufzhlungPunkt2"/>
              <w:rPr>
                <w:rStyle w:val="StandardfettnurWort"/>
                <w:lang w:val="en-US"/>
              </w:rPr>
            </w:pPr>
            <w:r w:rsidRPr="009E7895">
              <w:rPr>
                <w:lang w:val="en-US"/>
              </w:rPr>
              <w:t xml:space="preserve">2-Methyl-4-isothiazolin-3-on: </w:t>
            </w:r>
            <w:r w:rsidRPr="009E7895">
              <w:rPr>
                <w:rStyle w:val="StandardfettnurWort"/>
                <w:lang w:val="en-US"/>
              </w:rPr>
              <w:t xml:space="preserve">10 </w:t>
            </w:r>
            <w:r w:rsidRPr="006E3E6E">
              <w:rPr>
                <w:rStyle w:val="StandardfettnurWort"/>
                <w:rFonts w:hint="eastAsia"/>
              </w:rPr>
              <w:t>μ</w:t>
            </w:r>
            <w:r w:rsidRPr="009E7895">
              <w:rPr>
                <w:rStyle w:val="StandardfettnurWort"/>
                <w:lang w:val="en-US"/>
              </w:rPr>
              <w:t>g/dm</w:t>
            </w:r>
            <w:r w:rsidRPr="009E7895">
              <w:rPr>
                <w:rStyle w:val="StandardfettnurWort"/>
                <w:rFonts w:hint="eastAsia"/>
                <w:lang w:val="en-US"/>
              </w:rPr>
              <w:t>²</w:t>
            </w:r>
            <w:r w:rsidRPr="009E7895">
              <w:rPr>
                <w:rStyle w:val="StandardfettnurWort"/>
                <w:rFonts w:hint="eastAsia"/>
                <w:lang w:val="en-US"/>
              </w:rPr>
              <w:t xml:space="preserve"> </w:t>
            </w:r>
          </w:p>
          <w:p w14:paraId="23266435" w14:textId="77777777" w:rsidR="0079595B" w:rsidRPr="009E7895" w:rsidRDefault="0079595B" w:rsidP="006E7E78">
            <w:pPr>
              <w:rPr>
                <w:lang w:val="en-US"/>
              </w:rPr>
            </w:pPr>
          </w:p>
          <w:p w14:paraId="12DEFF2D" w14:textId="77777777" w:rsidR="0079595B" w:rsidRPr="00035B52" w:rsidRDefault="0079595B" w:rsidP="008427D2">
            <w:pPr>
              <w:pStyle w:val="Listenabsatz"/>
              <w:numPr>
                <w:ilvl w:val="0"/>
                <w:numId w:val="4"/>
              </w:numPr>
            </w:pPr>
            <w:r>
              <w:t>d</w:t>
            </w:r>
            <w:r w:rsidRPr="006E3E6E">
              <w:t>ie extrahierbare Menge der o. g. Biozide im Fertigerzeugnis nachgewiesen w</w:t>
            </w:r>
            <w:r>
              <w:t>u</w:t>
            </w:r>
            <w:r w:rsidRPr="006E3E6E">
              <w:t xml:space="preserve">rde gemäß „Leitfaden zur Überprüfung der Stoffübergänge von Bedarfsgegenständen aus Papier, Karton und Pappe“ des BfR. Die Extrakte müssen gemäß </w:t>
            </w:r>
            <w:r>
              <w:t>"</w:t>
            </w:r>
            <w:r w:rsidRPr="006E3E6E">
              <w:t>Methodensammlung zur Untersuchung von Papier, Karton und Pappe für den Lebensmittelkontakt“ des BfR sowie gemäß der DIN EN 645</w:t>
            </w:r>
            <w:r>
              <w:t xml:space="preserve"> [Herstellung Kaltwasserextrakt] </w:t>
            </w:r>
            <w:r w:rsidRPr="006E3E6E">
              <w:t>hergestellt werden</w:t>
            </w:r>
            <w:r>
              <w:t>; d</w:t>
            </w:r>
            <w:r w:rsidRPr="006E3E6E">
              <w:t>ie Mengen-Bestimmung gemäß LC</w:t>
            </w:r>
            <w:r>
              <w:t>-</w:t>
            </w:r>
            <w:r w:rsidRPr="006E3E6E">
              <w:t>MS (Flüssigchromatografie und Massenspektrometrie)</w:t>
            </w:r>
            <w:r>
              <w:t xml:space="preserve"> </w:t>
            </w:r>
            <w:r w:rsidRPr="006E3E6E">
              <w:t>erfolgt</w:t>
            </w:r>
            <w:r>
              <w:t xml:space="preserve"> ist;</w:t>
            </w:r>
          </w:p>
          <w:p w14:paraId="0FF0247D" w14:textId="77777777" w:rsidR="0079595B" w:rsidRPr="00011D99" w:rsidRDefault="0079595B" w:rsidP="006E7E78">
            <w:pPr>
              <w:pStyle w:val="Textkrper"/>
              <w:tabs>
                <w:tab w:val="left" w:pos="8222"/>
              </w:tabs>
              <w:spacing w:line="240" w:lineRule="auto"/>
              <w:jc w:val="left"/>
              <w:rPr>
                <w:rFonts w:ascii="Verdana" w:hAnsi="Verdana"/>
                <w:sz w:val="20"/>
                <w:szCs w:val="20"/>
              </w:rPr>
            </w:pPr>
          </w:p>
        </w:tc>
      </w:tr>
      <w:tr w:rsidR="00254F70" w:rsidRPr="00090161" w14:paraId="77DBF89D" w14:textId="77777777" w:rsidTr="00E26585">
        <w:tc>
          <w:tcPr>
            <w:tcW w:w="1002" w:type="dxa"/>
            <w:shd w:val="clear" w:color="auto" w:fill="auto"/>
          </w:tcPr>
          <w:p w14:paraId="489E20B1" w14:textId="77777777" w:rsidR="00254F70" w:rsidRDefault="0096779F" w:rsidP="006E7E7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3.7</w:t>
            </w:r>
          </w:p>
        </w:tc>
        <w:tc>
          <w:tcPr>
            <w:tcW w:w="8880" w:type="dxa"/>
            <w:shd w:val="clear" w:color="auto" w:fill="auto"/>
          </w:tcPr>
          <w:p w14:paraId="7558F619" w14:textId="77777777" w:rsidR="00806659" w:rsidRDefault="0096779F" w:rsidP="006E7E78">
            <w:pPr>
              <w:pStyle w:val="Textkrper"/>
              <w:tabs>
                <w:tab w:val="clear" w:pos="284"/>
                <w:tab w:val="clear" w:pos="851"/>
                <w:tab w:val="left" w:pos="8222"/>
              </w:tabs>
              <w:spacing w:line="240" w:lineRule="auto"/>
              <w:ind w:left="155"/>
              <w:jc w:val="left"/>
              <w:rPr>
                <w:rFonts w:ascii="Verdana" w:hAnsi="Verdana"/>
                <w:sz w:val="20"/>
                <w:szCs w:val="20"/>
              </w:rPr>
            </w:pPr>
            <w:r>
              <w:rPr>
                <w:rFonts w:ascii="Verdana" w:hAnsi="Verdana"/>
                <w:sz w:val="20"/>
                <w:szCs w:val="20"/>
              </w:rPr>
              <w:t>-</w:t>
            </w:r>
            <w:r w:rsidR="00744D2D">
              <w:rPr>
                <w:rFonts w:ascii="Verdana" w:hAnsi="Verdana"/>
                <w:sz w:val="20"/>
                <w:szCs w:val="20"/>
              </w:rPr>
              <w:t xml:space="preserve"> </w:t>
            </w:r>
            <w:r w:rsidR="00744D2D" w:rsidRPr="00744D2D">
              <w:rPr>
                <w:rFonts w:ascii="Verdana" w:hAnsi="Verdana"/>
                <w:sz w:val="20"/>
                <w:szCs w:val="20"/>
              </w:rPr>
              <w:t>in Anlehnung an die vom Ausschuss zur gesundheitlichen Bewertung von Bauprodukten erarbeitete "Vorgehensweise bei der gesundheitlichen Bewertung der Emissionen von flüchtigen Verbindungen (VOC) aus Bauprodukten"</w:t>
            </w:r>
            <w:r w:rsidR="00744D2D" w:rsidRPr="00744D2D">
              <w:rPr>
                <w:rStyle w:val="Funotenzeichen"/>
                <w:rFonts w:ascii="Verdana" w:hAnsi="Verdana"/>
                <w:sz w:val="20"/>
                <w:szCs w:val="20"/>
              </w:rPr>
              <w:footnoteReference w:id="9"/>
            </w:r>
            <w:r w:rsidR="00744D2D" w:rsidRPr="00744D2D">
              <w:rPr>
                <w:rFonts w:ascii="Verdana" w:hAnsi="Verdana"/>
                <w:sz w:val="20"/>
                <w:szCs w:val="20"/>
              </w:rPr>
              <w:t xml:space="preserve"> die in Tabelle 3-2 genannten Emissionswerte in der Prüfkammer nicht überschr</w:t>
            </w:r>
            <w:r w:rsidR="00806659">
              <w:rPr>
                <w:rFonts w:ascii="Verdana" w:hAnsi="Verdana"/>
                <w:sz w:val="20"/>
                <w:szCs w:val="20"/>
              </w:rPr>
              <w:t>itten wurden,</w:t>
            </w:r>
          </w:p>
          <w:p w14:paraId="70E60814" w14:textId="77777777" w:rsidR="00806659" w:rsidRDefault="00806659" w:rsidP="006E7E78">
            <w:pPr>
              <w:pStyle w:val="Textkrper"/>
              <w:tabs>
                <w:tab w:val="clear" w:pos="284"/>
                <w:tab w:val="clear" w:pos="851"/>
                <w:tab w:val="left" w:pos="8222"/>
              </w:tabs>
              <w:spacing w:line="240" w:lineRule="auto"/>
              <w:ind w:left="155"/>
              <w:jc w:val="left"/>
              <w:rPr>
                <w:rFonts w:ascii="Verdana" w:hAnsi="Verdana"/>
                <w:sz w:val="20"/>
                <w:szCs w:val="20"/>
              </w:rPr>
            </w:pPr>
          </w:p>
          <w:p w14:paraId="43D0CFCA" w14:textId="77777777" w:rsidR="00806659" w:rsidRDefault="00806659" w:rsidP="00806659">
            <w:r w:rsidRPr="005668FE">
              <w:t>Tabelle 3-</w:t>
            </w:r>
            <w:r>
              <w:t>2</w:t>
            </w:r>
            <w:r w:rsidRPr="005668FE">
              <w:t xml:space="preserve"> Zulässige Höchstwerte für </w:t>
            </w:r>
            <w:r>
              <w:t>VOC-</w:t>
            </w:r>
            <w:r w:rsidRPr="005668FE">
              <w:t>Emissionsparameter</w:t>
            </w:r>
          </w:p>
          <w:tbl>
            <w:tblPr>
              <w:tblStyle w:val="Tabellenraster"/>
              <w:tblW w:w="0" w:type="auto"/>
              <w:tblLook w:val="04A0" w:firstRow="1" w:lastRow="0" w:firstColumn="1" w:lastColumn="0" w:noHBand="0" w:noVBand="1"/>
            </w:tblPr>
            <w:tblGrid>
              <w:gridCol w:w="3959"/>
              <w:gridCol w:w="4695"/>
            </w:tblGrid>
            <w:tr w:rsidR="00806659" w14:paraId="2212EAC3" w14:textId="77777777" w:rsidTr="00155B89">
              <w:tc>
                <w:tcPr>
                  <w:tcW w:w="4390" w:type="dxa"/>
                </w:tcPr>
                <w:p w14:paraId="3CC06135" w14:textId="77777777" w:rsidR="00806659" w:rsidRPr="002B4D66" w:rsidRDefault="00806659" w:rsidP="00806659">
                  <w:r>
                    <w:t>Parameter</w:t>
                  </w:r>
                </w:p>
              </w:tc>
              <w:tc>
                <w:tcPr>
                  <w:tcW w:w="5238" w:type="dxa"/>
                </w:tcPr>
                <w:p w14:paraId="3B5E0C84" w14:textId="77777777" w:rsidR="00806659" w:rsidRPr="002B4D66" w:rsidRDefault="00806659" w:rsidP="00806659">
                  <w:r>
                    <w:t>Konzentration nach 28 Tagen</w:t>
                  </w:r>
                </w:p>
              </w:tc>
            </w:tr>
            <w:tr w:rsidR="00806659" w14:paraId="436C3510" w14:textId="77777777" w:rsidTr="00155B89">
              <w:tc>
                <w:tcPr>
                  <w:tcW w:w="4390" w:type="dxa"/>
                </w:tcPr>
                <w:p w14:paraId="4AC50744" w14:textId="77777777" w:rsidR="00806659" w:rsidRPr="002B4D66" w:rsidRDefault="00806659" w:rsidP="00806659">
                  <w:r>
                    <w:t>TVOC (C6-C16)</w:t>
                  </w:r>
                </w:p>
              </w:tc>
              <w:tc>
                <w:tcPr>
                  <w:tcW w:w="5238" w:type="dxa"/>
                </w:tcPr>
                <w:p w14:paraId="03B4A009" w14:textId="77777777" w:rsidR="00806659" w:rsidRPr="002B4D66" w:rsidRDefault="00806659" w:rsidP="00806659">
                  <w:r>
                    <w:t>≤1</w:t>
                  </w:r>
                  <w:r w:rsidRPr="002B4D66">
                    <w:t>00 µg/m³</w:t>
                  </w:r>
                </w:p>
              </w:tc>
            </w:tr>
            <w:tr w:rsidR="00806659" w14:paraId="6DC319D6" w14:textId="77777777" w:rsidTr="00155B89">
              <w:tc>
                <w:tcPr>
                  <w:tcW w:w="4390" w:type="dxa"/>
                </w:tcPr>
                <w:p w14:paraId="293C7EB5" w14:textId="77777777" w:rsidR="00806659" w:rsidRPr="002B4D66" w:rsidRDefault="00806659" w:rsidP="00806659">
                  <w:r>
                    <w:t xml:space="preserve">Summe </w:t>
                  </w:r>
                  <w:r w:rsidRPr="002B4D66">
                    <w:t>SVOC (&gt;C16-C22)</w:t>
                  </w:r>
                </w:p>
              </w:tc>
              <w:tc>
                <w:tcPr>
                  <w:tcW w:w="5238" w:type="dxa"/>
                </w:tcPr>
                <w:p w14:paraId="10D59BB5" w14:textId="77777777" w:rsidR="00806659" w:rsidRPr="002B4D66" w:rsidRDefault="00806659" w:rsidP="00806659">
                  <w:r>
                    <w:t>≤</w:t>
                  </w:r>
                  <w:r w:rsidRPr="002B4D66">
                    <w:t>50 µg/m³</w:t>
                  </w:r>
                </w:p>
              </w:tc>
            </w:tr>
            <w:tr w:rsidR="00806659" w14:paraId="76FEA7DB" w14:textId="77777777" w:rsidTr="00155B89">
              <w:tc>
                <w:tcPr>
                  <w:tcW w:w="4390" w:type="dxa"/>
                </w:tcPr>
                <w:p w14:paraId="70C31196" w14:textId="77777777" w:rsidR="00806659" w:rsidRPr="002B4D66" w:rsidRDefault="00806659" w:rsidP="00806659">
                  <w:r>
                    <w:t>Summe VOC ohne NIK</w:t>
                  </w:r>
                </w:p>
              </w:tc>
              <w:tc>
                <w:tcPr>
                  <w:tcW w:w="5238" w:type="dxa"/>
                </w:tcPr>
                <w:p w14:paraId="0686A899" w14:textId="77777777" w:rsidR="00806659" w:rsidRPr="002B4D66" w:rsidRDefault="00806659" w:rsidP="00806659">
                  <w:r>
                    <w:t>≤</w:t>
                  </w:r>
                  <w:r w:rsidRPr="002B4D66">
                    <w:t>50 µg/m³</w:t>
                  </w:r>
                </w:p>
              </w:tc>
            </w:tr>
            <w:tr w:rsidR="00806659" w14:paraId="73D7FD63" w14:textId="77777777" w:rsidTr="00155B89">
              <w:tc>
                <w:tcPr>
                  <w:tcW w:w="4390" w:type="dxa"/>
                </w:tcPr>
                <w:p w14:paraId="227A7831" w14:textId="77777777" w:rsidR="00806659" w:rsidRPr="002B4D66" w:rsidRDefault="00806659" w:rsidP="00806659">
                  <w:r>
                    <w:t>Kanzerogene</w:t>
                  </w:r>
                </w:p>
              </w:tc>
              <w:tc>
                <w:tcPr>
                  <w:tcW w:w="5238" w:type="dxa"/>
                </w:tcPr>
                <w:p w14:paraId="4F61BE8D" w14:textId="77777777" w:rsidR="00806659" w:rsidRPr="002B4D66" w:rsidRDefault="00806659" w:rsidP="00806659">
                  <w:r>
                    <w:t>≤</w:t>
                  </w:r>
                  <w:r w:rsidRPr="002B4D66">
                    <w:t>1</w:t>
                  </w:r>
                  <w:r>
                    <w:t>,0</w:t>
                  </w:r>
                  <w:r w:rsidRPr="002B4D66">
                    <w:t xml:space="preserve"> µg/m³ je Einzelwert</w:t>
                  </w:r>
                </w:p>
              </w:tc>
            </w:tr>
            <w:tr w:rsidR="00806659" w14:paraId="58D146D9" w14:textId="77777777" w:rsidTr="00155B89">
              <w:tc>
                <w:tcPr>
                  <w:tcW w:w="4390" w:type="dxa"/>
                </w:tcPr>
                <w:p w14:paraId="4020BAD2" w14:textId="77777777" w:rsidR="00806659" w:rsidRPr="002B4D66" w:rsidRDefault="00806659" w:rsidP="00806659">
                  <w:r>
                    <w:t>R-Wert</w:t>
                  </w:r>
                </w:p>
              </w:tc>
              <w:tc>
                <w:tcPr>
                  <w:tcW w:w="5238" w:type="dxa"/>
                </w:tcPr>
                <w:p w14:paraId="42ABEDDE" w14:textId="77777777" w:rsidR="00806659" w:rsidRPr="002B4D66" w:rsidRDefault="00806659" w:rsidP="00806659">
                  <w:r>
                    <w:t>≤</w:t>
                  </w:r>
                  <w:r w:rsidRPr="002B4D66">
                    <w:t>1</w:t>
                  </w:r>
                </w:p>
              </w:tc>
            </w:tr>
            <w:tr w:rsidR="00806659" w14:paraId="41C032C2" w14:textId="77777777" w:rsidTr="00155B89">
              <w:tc>
                <w:tcPr>
                  <w:tcW w:w="4390" w:type="dxa"/>
                </w:tcPr>
                <w:p w14:paraId="6F97CD91" w14:textId="77777777" w:rsidR="00806659" w:rsidRPr="002B4D66" w:rsidRDefault="00806659" w:rsidP="00806659">
                  <w:r>
                    <w:t>Formaldehyd</w:t>
                  </w:r>
                </w:p>
              </w:tc>
              <w:tc>
                <w:tcPr>
                  <w:tcW w:w="5238" w:type="dxa"/>
                </w:tcPr>
                <w:p w14:paraId="2DB6329B" w14:textId="77777777" w:rsidR="00806659" w:rsidRPr="002B4D66" w:rsidRDefault="00806659" w:rsidP="00806659">
                  <w:r>
                    <w:t>≤1</w:t>
                  </w:r>
                  <w:r w:rsidRPr="002B4D66">
                    <w:t>0 µg/m³</w:t>
                  </w:r>
                </w:p>
              </w:tc>
            </w:tr>
            <w:tr w:rsidR="00806659" w14:paraId="5B7E8385" w14:textId="77777777" w:rsidTr="00155B89">
              <w:tc>
                <w:tcPr>
                  <w:tcW w:w="4390" w:type="dxa"/>
                </w:tcPr>
                <w:p w14:paraId="05681D23" w14:textId="77777777" w:rsidR="00806659" w:rsidRDefault="00806659" w:rsidP="00806659">
                  <w:r>
                    <w:t>Acetaldehyd</w:t>
                  </w:r>
                </w:p>
              </w:tc>
              <w:tc>
                <w:tcPr>
                  <w:tcW w:w="5238" w:type="dxa"/>
                </w:tcPr>
                <w:p w14:paraId="06328755" w14:textId="77777777" w:rsidR="00806659" w:rsidRPr="00813089" w:rsidRDefault="00806659" w:rsidP="00806659">
                  <w:r>
                    <w:t>≤ 120 µg/m³</w:t>
                  </w:r>
                </w:p>
              </w:tc>
            </w:tr>
          </w:tbl>
          <w:p w14:paraId="1F8875A3" w14:textId="77777777" w:rsidR="00806659" w:rsidRDefault="00806659" w:rsidP="00806659">
            <w:pPr>
              <w:pStyle w:val="Funotentext"/>
            </w:pPr>
          </w:p>
          <w:p w14:paraId="5115AC68" w14:textId="77777777" w:rsidR="00806659" w:rsidRDefault="00806659" w:rsidP="00806659">
            <w:pPr>
              <w:pStyle w:val="Funotentext"/>
            </w:pPr>
            <w:r>
              <w:t>TVOC</w:t>
            </w:r>
            <w:r w:rsidRPr="005668FE">
              <w:t xml:space="preserve"> = </w:t>
            </w:r>
            <w:r w:rsidRPr="00DC5365">
              <w:t>Total sum of volatile organic carbohydrates</w:t>
            </w:r>
            <w:r>
              <w:t xml:space="preserve">; </w:t>
            </w:r>
            <w:r w:rsidRPr="008F2809">
              <w:t xml:space="preserve">Summe aller gefundenen Einzelstoffe ≥ 5 µg/m³ im </w:t>
            </w:r>
            <w:r>
              <w:t xml:space="preserve">  </w:t>
            </w:r>
            <w:r>
              <w:br/>
              <w:t xml:space="preserve">        </w:t>
            </w:r>
            <w:r w:rsidRPr="008F2809">
              <w:t>Retentionsbereich C6 – C16 (zwischen n-Hexan bis einschließlich n-Hexadecan)</w:t>
            </w:r>
          </w:p>
          <w:p w14:paraId="4783E27B" w14:textId="77777777" w:rsidR="00806659" w:rsidRPr="00637AAA" w:rsidRDefault="00806659" w:rsidP="00806659">
            <w:pPr>
              <w:pStyle w:val="Funotentext"/>
            </w:pPr>
            <w:r w:rsidRPr="00637AAA">
              <w:t>TSVOC</w:t>
            </w:r>
            <w:r>
              <w:t xml:space="preserve"> =</w:t>
            </w:r>
            <w:r w:rsidRPr="00637AAA">
              <w:t xml:space="preserve"> Summe aller Einzelstoffe ≥ 5 µg/m³ im Retentionsbereich &gt; C16 – C22</w:t>
            </w:r>
          </w:p>
          <w:p w14:paraId="29945437" w14:textId="77777777" w:rsidR="00806659" w:rsidRPr="00637AAA" w:rsidRDefault="00806659" w:rsidP="00806659">
            <w:pPr>
              <w:pStyle w:val="Funotentext"/>
            </w:pPr>
            <w:r w:rsidRPr="00637AAA">
              <w:t>Kanzerogene = Einstufung gemäß Verordnung (EG) Nr. 1272/2008 Anh. VI</w:t>
            </w:r>
          </w:p>
          <w:p w14:paraId="3A6F790E" w14:textId="77777777" w:rsidR="00806659" w:rsidRDefault="00806659" w:rsidP="00806659">
            <w:pPr>
              <w:pStyle w:val="Funotentext"/>
            </w:pPr>
            <w:r>
              <w:lastRenderedPageBreak/>
              <w:t xml:space="preserve">R-Wert = </w:t>
            </w:r>
            <w:r w:rsidRPr="008F2809">
              <w:t xml:space="preserve">Summe aller Quotienten </w:t>
            </w:r>
            <w:r>
              <w:t xml:space="preserve">Einzelkonzentrationen/zugehöriger NIK-Wert </w:t>
            </w:r>
            <w:r w:rsidRPr="008F2809">
              <w:t>(Ci / NIKi)</w:t>
            </w:r>
          </w:p>
          <w:p w14:paraId="6183D4F7" w14:textId="77777777" w:rsidR="00806659" w:rsidRDefault="00806659" w:rsidP="00806659">
            <w:pPr>
              <w:pStyle w:val="Funotentext"/>
            </w:pPr>
            <w:r w:rsidRPr="00637AAA">
              <w:t>NIK: Niedrigste interessierende Konzentration</w:t>
            </w:r>
            <w:r w:rsidR="00B9064E">
              <w:br/>
            </w:r>
          </w:p>
          <w:p w14:paraId="198E017E" w14:textId="77777777" w:rsidR="00254F70" w:rsidRPr="00011D99" w:rsidRDefault="00806659" w:rsidP="00806659">
            <w:r>
              <w:rPr>
                <w:sz w:val="18"/>
                <w:szCs w:val="18"/>
              </w:rPr>
              <w:t>(</w:t>
            </w:r>
            <w:r w:rsidRPr="00806659">
              <w:rPr>
                <w:sz w:val="18"/>
                <w:szCs w:val="18"/>
              </w:rPr>
              <w:t>Es gilt das aktuelle AgBB-Schema sowie die aktuelle NIK-Wertliste. Zur Berechnung der Emissionswerte gilt als Beladungsfaktor in der Prüfkammer 1,0 m²/m³ für Wände. Bei der Beladung ist nur die innenraumseitige Oberfläche zu berücksichtigen. Die Rückseite (alternativ kann der Prüfkörper auf den Kammerboden gelegt werden) sind mit einem inerten Material oder einem Rahmen abzudichten. Die Emissionen der verwendeten Randabdeckungen sind vor Prüfbeginn zu ermitteln und laborintern zu dokumentieren. Eine sensorische Prüfung kann fakultativ erfolgen. Die Prüfung kann vorzeitig abgebrochen werden (frühestens am 7. Tag nach Beladung), wenn die zulässigen Emissionsendwerte des 28. Tages vorzeitig erreicht werden und im Vergleich zur Messung am 3. Tag für keine der nachzuweisenden Substanzen ein Konzentrationsanstieg feststellbar ist.</w:t>
            </w:r>
            <w:r>
              <w:rPr>
                <w:sz w:val="18"/>
                <w:szCs w:val="18"/>
              </w:rPr>
              <w:t>)</w:t>
            </w:r>
          </w:p>
        </w:tc>
      </w:tr>
      <w:tr w:rsidR="0079595B" w:rsidRPr="00090161" w14:paraId="76E71488" w14:textId="77777777" w:rsidTr="00E26585">
        <w:tc>
          <w:tcPr>
            <w:tcW w:w="1002" w:type="dxa"/>
            <w:shd w:val="clear" w:color="auto" w:fill="auto"/>
          </w:tcPr>
          <w:p w14:paraId="4CDDA7EE" w14:textId="77777777" w:rsidR="0079595B" w:rsidRPr="00090161"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3.8.1.1</w:t>
            </w:r>
          </w:p>
        </w:tc>
        <w:tc>
          <w:tcPr>
            <w:tcW w:w="8880" w:type="dxa"/>
            <w:shd w:val="clear" w:color="auto" w:fill="auto"/>
          </w:tcPr>
          <w:p w14:paraId="6E8029E7" w14:textId="77777777" w:rsidR="0079595B" w:rsidRPr="000C0EE0" w:rsidRDefault="0079595B" w:rsidP="006E7E78">
            <w:pPr>
              <w:pStyle w:val="Textkrper"/>
              <w:tabs>
                <w:tab w:val="clear" w:pos="284"/>
                <w:tab w:val="clear" w:pos="851"/>
                <w:tab w:val="left" w:pos="8222"/>
              </w:tabs>
              <w:spacing w:line="240" w:lineRule="auto"/>
              <w:ind w:left="155"/>
              <w:jc w:val="left"/>
              <w:rPr>
                <w:rFonts w:ascii="Verdana" w:hAnsi="Verdana"/>
                <w:sz w:val="20"/>
                <w:szCs w:val="20"/>
              </w:rPr>
            </w:pPr>
            <w:r w:rsidRPr="00011D99">
              <w:rPr>
                <w:rFonts w:ascii="Verdana" w:hAnsi="Verdana"/>
                <w:sz w:val="20"/>
                <w:szCs w:val="20"/>
              </w:rPr>
              <w:t xml:space="preserve">- </w:t>
            </w:r>
            <w:r w:rsidRPr="000C0EE0">
              <w:rPr>
                <w:rFonts w:ascii="Verdana" w:hAnsi="Verdana"/>
                <w:sz w:val="20"/>
                <w:szCs w:val="20"/>
              </w:rPr>
              <w:t>Das Papier mit dem Umweltzeichen DE-UZ14a oder DE-UZ217a ausgezeichnet ist,</w:t>
            </w:r>
          </w:p>
          <w:p w14:paraId="45D477F5"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030AC15B"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 xml:space="preserve">□ Ja, </w:t>
            </w:r>
            <w:r w:rsidRPr="00630EB3">
              <w:rPr>
                <w:rFonts w:ascii="Verdana" w:hAnsi="Verdana"/>
                <w:b/>
                <w:sz w:val="20"/>
                <w:szCs w:val="20"/>
              </w:rPr>
              <w:t>gültige Vertragsnummer</w:t>
            </w:r>
          </w:p>
          <w:p w14:paraId="4EA8813F"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931"/>
              <w:gridCol w:w="4307"/>
            </w:tblGrid>
            <w:tr w:rsidR="0079595B" w:rsidRPr="000C0EE0" w14:paraId="2761B182" w14:textId="77777777" w:rsidTr="006E7E78">
              <w:tc>
                <w:tcPr>
                  <w:tcW w:w="416" w:type="dxa"/>
                </w:tcPr>
                <w:p w14:paraId="317328C7"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29F03170"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Vergabekriterie</w:t>
                  </w:r>
                  <w:r w:rsidR="000E6BC1">
                    <w:rPr>
                      <w:rFonts w:ascii="Verdana" w:hAnsi="Verdana"/>
                      <w:sz w:val="20"/>
                      <w:szCs w:val="20"/>
                    </w:rPr>
                    <w:t>n</w:t>
                  </w:r>
                  <w:r w:rsidRPr="000C0EE0">
                    <w:rPr>
                      <w:rFonts w:ascii="Verdana" w:hAnsi="Verdana"/>
                      <w:sz w:val="20"/>
                      <w:szCs w:val="20"/>
                    </w:rPr>
                    <w:t xml:space="preserve"> (UZ14a oder 217a)</w:t>
                  </w:r>
                </w:p>
              </w:tc>
              <w:tc>
                <w:tcPr>
                  <w:tcW w:w="4394" w:type="dxa"/>
                </w:tcPr>
                <w:p w14:paraId="7EA552AD"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Gültige Vertragsnummer</w:t>
                  </w:r>
                </w:p>
              </w:tc>
            </w:tr>
            <w:tr w:rsidR="0079595B" w:rsidRPr="000C0EE0" w14:paraId="50AF0A35" w14:textId="77777777" w:rsidTr="006E7E78">
              <w:tc>
                <w:tcPr>
                  <w:tcW w:w="416" w:type="dxa"/>
                </w:tcPr>
                <w:p w14:paraId="69E3890A"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1.</w:t>
                  </w:r>
                </w:p>
              </w:tc>
              <w:tc>
                <w:tcPr>
                  <w:tcW w:w="4006" w:type="dxa"/>
                </w:tcPr>
                <w:p w14:paraId="590D230B"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680631BD"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0C0EE0" w14:paraId="1BAC1B7D" w14:textId="77777777" w:rsidTr="006E7E78">
              <w:tc>
                <w:tcPr>
                  <w:tcW w:w="416" w:type="dxa"/>
                </w:tcPr>
                <w:p w14:paraId="66277855"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2.</w:t>
                  </w:r>
                </w:p>
              </w:tc>
              <w:tc>
                <w:tcPr>
                  <w:tcW w:w="4006" w:type="dxa"/>
                </w:tcPr>
                <w:p w14:paraId="13402FFF"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207DF852"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0C0EE0" w14:paraId="4505DAD7" w14:textId="77777777" w:rsidTr="006E7E78">
              <w:tc>
                <w:tcPr>
                  <w:tcW w:w="416" w:type="dxa"/>
                </w:tcPr>
                <w:p w14:paraId="34A738A4"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3.</w:t>
                  </w:r>
                </w:p>
              </w:tc>
              <w:tc>
                <w:tcPr>
                  <w:tcW w:w="4006" w:type="dxa"/>
                </w:tcPr>
                <w:p w14:paraId="0E34C831"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9F0C6C3"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r w:rsidR="0079595B" w:rsidRPr="000C0EE0" w14:paraId="0DF8056A" w14:textId="77777777" w:rsidTr="006E7E78">
              <w:tc>
                <w:tcPr>
                  <w:tcW w:w="416" w:type="dxa"/>
                </w:tcPr>
                <w:p w14:paraId="0CA94632"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4.</w:t>
                  </w:r>
                </w:p>
              </w:tc>
              <w:tc>
                <w:tcPr>
                  <w:tcW w:w="4006" w:type="dxa"/>
                </w:tcPr>
                <w:p w14:paraId="54F6A8B5"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5B2F89B" w14:textId="77777777" w:rsidR="0079595B" w:rsidRPr="000C0EE0" w:rsidRDefault="0079595B" w:rsidP="006E7E78">
                  <w:pPr>
                    <w:pStyle w:val="Textkrper"/>
                    <w:tabs>
                      <w:tab w:val="clear" w:pos="284"/>
                      <w:tab w:val="clear" w:pos="851"/>
                      <w:tab w:val="left" w:pos="8222"/>
                    </w:tabs>
                    <w:spacing w:line="240" w:lineRule="auto"/>
                    <w:jc w:val="left"/>
                    <w:rPr>
                      <w:rFonts w:ascii="Verdana" w:hAnsi="Verdana"/>
                      <w:sz w:val="20"/>
                      <w:szCs w:val="20"/>
                    </w:rPr>
                  </w:pPr>
                </w:p>
              </w:tc>
            </w:tr>
          </w:tbl>
          <w:p w14:paraId="7EF46256" w14:textId="77777777" w:rsidR="0079595B" w:rsidRDefault="0079595B" w:rsidP="006E7E78">
            <w:pPr>
              <w:pStyle w:val="Textkrper"/>
              <w:tabs>
                <w:tab w:val="clear" w:pos="284"/>
                <w:tab w:val="clear" w:pos="851"/>
                <w:tab w:val="left" w:pos="8222"/>
              </w:tabs>
              <w:spacing w:line="240" w:lineRule="auto"/>
              <w:jc w:val="left"/>
              <w:rPr>
                <w:rFonts w:ascii="Verdana" w:hAnsi="Verdana"/>
                <w:sz w:val="20"/>
                <w:szCs w:val="20"/>
              </w:rPr>
            </w:pPr>
          </w:p>
          <w:p w14:paraId="006D6B3E" w14:textId="77777777" w:rsidR="0079595B" w:rsidRDefault="0079595B" w:rsidP="006E7E78">
            <w:pPr>
              <w:rPr>
                <w:b/>
              </w:rPr>
            </w:pPr>
          </w:p>
          <w:p w14:paraId="00B7CF84" w14:textId="77777777" w:rsidR="0079595B" w:rsidRDefault="0079595B" w:rsidP="006E7E78">
            <w:pPr>
              <w:rPr>
                <w:b/>
              </w:rPr>
            </w:pPr>
            <w:r w:rsidRPr="00630EB3">
              <w:rPr>
                <w:b/>
              </w:rPr>
              <w:t xml:space="preserve">Sofern ein gültiger Zeichennutzungsvertrag nach DE-UZ14a oder DE-UZ217a vorliegt, </w:t>
            </w:r>
            <w:r>
              <w:rPr>
                <w:b/>
              </w:rPr>
              <w:t>ist</w:t>
            </w:r>
            <w:r w:rsidRPr="00630EB3">
              <w:rPr>
                <w:b/>
              </w:rPr>
              <w:t xml:space="preserve"> die Anforderung 3.</w:t>
            </w:r>
            <w:r>
              <w:rPr>
                <w:b/>
              </w:rPr>
              <w:t>8</w:t>
            </w:r>
            <w:r w:rsidRPr="00630EB3">
              <w:rPr>
                <w:b/>
              </w:rPr>
              <w:t>.1</w:t>
            </w:r>
            <w:r>
              <w:rPr>
                <w:b/>
              </w:rPr>
              <w:t xml:space="preserve"> </w:t>
            </w:r>
            <w:r w:rsidRPr="00630EB3">
              <w:rPr>
                <w:b/>
              </w:rPr>
              <w:t>automatisch erfüllt</w:t>
            </w:r>
            <w:r>
              <w:rPr>
                <w:b/>
              </w:rPr>
              <w:t>,</w:t>
            </w:r>
            <w:r w:rsidRPr="00630EB3">
              <w:rPr>
                <w:b/>
              </w:rPr>
              <w:br/>
            </w:r>
          </w:p>
          <w:p w14:paraId="26A0B1F4" w14:textId="77777777" w:rsidR="0079595B" w:rsidRDefault="0079595B" w:rsidP="006E7E78">
            <w:r w:rsidRPr="00630EB3">
              <w:rPr>
                <w:b/>
              </w:rPr>
              <w:t>Sofern ein gültiger Zeichennutzungsvertrag nach DE-UZ217a vorliegt, sind die Anforderungen 3.</w:t>
            </w:r>
            <w:r>
              <w:rPr>
                <w:b/>
              </w:rPr>
              <w:t>8</w:t>
            </w:r>
            <w:r w:rsidRPr="00630EB3">
              <w:rPr>
                <w:b/>
              </w:rPr>
              <w:t>.1 bis 3.</w:t>
            </w:r>
            <w:r>
              <w:rPr>
                <w:b/>
              </w:rPr>
              <w:t>8</w:t>
            </w:r>
            <w:r w:rsidRPr="00630EB3">
              <w:rPr>
                <w:b/>
              </w:rPr>
              <w:t>.3 automatisch erfüllt</w:t>
            </w:r>
            <w:r>
              <w:t>.</w:t>
            </w:r>
            <w:r>
              <w:br/>
            </w:r>
          </w:p>
          <w:p w14:paraId="7DD7A90D" w14:textId="77777777" w:rsidR="0079595B" w:rsidRDefault="0079595B" w:rsidP="006E7E78">
            <w:r>
              <w:t xml:space="preserve">- bei der </w:t>
            </w:r>
            <w:r w:rsidRPr="00AE47AA">
              <w:rPr>
                <w:b/>
              </w:rPr>
              <w:t>Herstellung von Papier für Tapeten</w:t>
            </w:r>
            <w:r>
              <w:t xml:space="preserve"> aus Altpapier wurden von Direkteinleitern die Emissionswerte für die Abwasserbelastung eingehalten, die von der EU-Kommission im „Referenzdokument über die Besten Verfügbaren Techniken in der Zellstoff- und Papierindustrie PP BREF“</w:t>
            </w:r>
            <w:r>
              <w:rPr>
                <w:rStyle w:val="Hochgestellt"/>
              </w:rPr>
              <w:t>10</w:t>
            </w:r>
            <w:r>
              <w:t xml:space="preserve"> beschrieben und für Deutschland im Anhang 28 der Abwasserverordnung umgesetzt worden sind (Findet die Papier- und Tapetenherstellung am selben Ort statt, gelten die Anforderungen auch dort); </w:t>
            </w:r>
          </w:p>
          <w:p w14:paraId="557D4D3F" w14:textId="77777777" w:rsidR="0079595B" w:rsidRDefault="0079595B" w:rsidP="006E7E78"/>
          <w:p w14:paraId="43095350" w14:textId="77777777" w:rsidR="0079595B" w:rsidRDefault="0079595B" w:rsidP="006E7E78">
            <w:r>
              <w:t xml:space="preserve">Tabelle 3-3 Zulässige Höchstwerte für Emissionsparameter (Abwasser) bei der Papierherstellung als Jahresmittelwerte </w:t>
            </w:r>
          </w:p>
          <w:p w14:paraId="57CDED57" w14:textId="77777777" w:rsidR="00C26C85" w:rsidRDefault="00C26C85" w:rsidP="006E7E78"/>
          <w:tbl>
            <w:tblPr>
              <w:tblStyle w:val="Tabellenraster"/>
              <w:tblW w:w="0" w:type="auto"/>
              <w:tblLook w:val="04A0" w:firstRow="1" w:lastRow="0" w:firstColumn="1" w:lastColumn="0" w:noHBand="0" w:noVBand="1"/>
            </w:tblPr>
            <w:tblGrid>
              <w:gridCol w:w="2164"/>
              <w:gridCol w:w="3089"/>
              <w:gridCol w:w="3401"/>
            </w:tblGrid>
            <w:tr w:rsidR="0079595B" w14:paraId="502E9CBD"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1217152D" w14:textId="77777777" w:rsidR="0079595B" w:rsidRDefault="0079595B" w:rsidP="006E7E78">
                  <w:pPr>
                    <w:pStyle w:val="Tabellentextfettkleinlinksbndig"/>
                    <w:jc w:val="both"/>
                  </w:pPr>
                  <w:r>
                    <w:t xml:space="preserve">Parameter </w:t>
                  </w:r>
                </w:p>
              </w:tc>
              <w:tc>
                <w:tcPr>
                  <w:tcW w:w="7348" w:type="dxa"/>
                  <w:gridSpan w:val="2"/>
                  <w:tcBorders>
                    <w:top w:val="single" w:sz="4" w:space="0" w:color="auto"/>
                    <w:left w:val="single" w:sz="4" w:space="0" w:color="auto"/>
                    <w:bottom w:val="single" w:sz="4" w:space="0" w:color="auto"/>
                    <w:right w:val="single" w:sz="4" w:space="0" w:color="auto"/>
                  </w:tcBorders>
                  <w:hideMark/>
                </w:tcPr>
                <w:p w14:paraId="1A940869" w14:textId="77777777" w:rsidR="0079595B" w:rsidRDefault="0079595B" w:rsidP="006E7E78">
                  <w:pPr>
                    <w:pStyle w:val="Tabellentextfettkleinlinksbndig"/>
                    <w:jc w:val="both"/>
                  </w:pPr>
                  <w:r>
                    <w:t>Höchstwert für Abwasser-Emission</w:t>
                  </w:r>
                </w:p>
                <w:p w14:paraId="3C136C4D" w14:textId="77777777" w:rsidR="0079595B" w:rsidRDefault="0079595B" w:rsidP="006E7E78">
                  <w:pPr>
                    <w:pStyle w:val="Tabellentextfettkleinlinksbndig"/>
                    <w:jc w:val="both"/>
                  </w:pPr>
                  <w:r>
                    <w:t>(Jahresmittelwert als Fracht oder Konzentration)</w:t>
                  </w:r>
                </w:p>
              </w:tc>
            </w:tr>
            <w:tr w:rsidR="0079595B" w14:paraId="2AEEF962" w14:textId="77777777" w:rsidTr="006E7E78">
              <w:tc>
                <w:tcPr>
                  <w:tcW w:w="2280" w:type="dxa"/>
                  <w:tcBorders>
                    <w:top w:val="single" w:sz="4" w:space="0" w:color="auto"/>
                    <w:left w:val="single" w:sz="4" w:space="0" w:color="auto"/>
                    <w:bottom w:val="single" w:sz="4" w:space="0" w:color="auto"/>
                    <w:right w:val="single" w:sz="4" w:space="0" w:color="auto"/>
                  </w:tcBorders>
                </w:tcPr>
                <w:p w14:paraId="273FE58A" w14:textId="77777777" w:rsidR="0079595B" w:rsidRDefault="0079595B" w:rsidP="006E7E78">
                  <w:pPr>
                    <w:pStyle w:val="Tabellentextfettkleinlinksbndig"/>
                    <w:jc w:val="both"/>
                  </w:pPr>
                </w:p>
              </w:tc>
              <w:tc>
                <w:tcPr>
                  <w:tcW w:w="3480" w:type="dxa"/>
                  <w:tcBorders>
                    <w:top w:val="single" w:sz="4" w:space="0" w:color="auto"/>
                    <w:left w:val="single" w:sz="4" w:space="0" w:color="auto"/>
                    <w:bottom w:val="single" w:sz="4" w:space="0" w:color="auto"/>
                    <w:right w:val="single" w:sz="4" w:space="0" w:color="auto"/>
                  </w:tcBorders>
                  <w:hideMark/>
                </w:tcPr>
                <w:p w14:paraId="5955A1AB" w14:textId="77777777" w:rsidR="0079595B" w:rsidRDefault="0079595B" w:rsidP="006E7E78">
                  <w:pPr>
                    <w:pStyle w:val="Tabellentextfettkleinlinksbndig"/>
                    <w:jc w:val="both"/>
                  </w:pPr>
                  <w:r>
                    <w:t>Papierfabrik mit Deinking</w:t>
                  </w:r>
                </w:p>
              </w:tc>
              <w:tc>
                <w:tcPr>
                  <w:tcW w:w="3868" w:type="dxa"/>
                  <w:tcBorders>
                    <w:top w:val="single" w:sz="4" w:space="0" w:color="auto"/>
                    <w:left w:val="single" w:sz="4" w:space="0" w:color="auto"/>
                    <w:bottom w:val="single" w:sz="4" w:space="0" w:color="auto"/>
                    <w:right w:val="single" w:sz="4" w:space="0" w:color="auto"/>
                  </w:tcBorders>
                  <w:hideMark/>
                </w:tcPr>
                <w:p w14:paraId="45280259" w14:textId="77777777" w:rsidR="0079595B" w:rsidRDefault="0079595B" w:rsidP="006E7E78">
                  <w:pPr>
                    <w:pStyle w:val="Tabellentextfettkleinlinksbndig"/>
                    <w:jc w:val="both"/>
                  </w:pPr>
                  <w:r>
                    <w:t>Papierfabrik ohne Deinking</w:t>
                  </w:r>
                </w:p>
              </w:tc>
            </w:tr>
            <w:tr w:rsidR="0079595B" w14:paraId="0AA3F89B"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2CE1F168"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 xml:space="preserve">Abwasser-Volumenstrom </w:t>
                  </w:r>
                </w:p>
              </w:tc>
              <w:tc>
                <w:tcPr>
                  <w:tcW w:w="3480" w:type="dxa"/>
                  <w:tcBorders>
                    <w:top w:val="single" w:sz="4" w:space="0" w:color="auto"/>
                    <w:left w:val="single" w:sz="4" w:space="0" w:color="auto"/>
                    <w:bottom w:val="single" w:sz="4" w:space="0" w:color="auto"/>
                    <w:right w:val="single" w:sz="4" w:space="0" w:color="auto"/>
                  </w:tcBorders>
                  <w:hideMark/>
                </w:tcPr>
                <w:p w14:paraId="72F6DD39"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&lt; 25 m3/Adt</w:t>
                  </w:r>
                </w:p>
              </w:tc>
              <w:tc>
                <w:tcPr>
                  <w:tcW w:w="3868" w:type="dxa"/>
                  <w:tcBorders>
                    <w:top w:val="single" w:sz="4" w:space="0" w:color="auto"/>
                    <w:left w:val="single" w:sz="4" w:space="0" w:color="auto"/>
                    <w:bottom w:val="single" w:sz="4" w:space="0" w:color="auto"/>
                    <w:right w:val="single" w:sz="4" w:space="0" w:color="auto"/>
                  </w:tcBorders>
                  <w:hideMark/>
                </w:tcPr>
                <w:p w14:paraId="0391C7A0"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&lt; 20 m3/Adt</w:t>
                  </w:r>
                </w:p>
              </w:tc>
            </w:tr>
            <w:tr w:rsidR="0079595B" w14:paraId="19783A6D"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4F84FD9E"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 xml:space="preserve">CSB </w:t>
                  </w:r>
                </w:p>
              </w:tc>
              <w:tc>
                <w:tcPr>
                  <w:tcW w:w="3480" w:type="dxa"/>
                  <w:tcBorders>
                    <w:top w:val="single" w:sz="4" w:space="0" w:color="auto"/>
                    <w:left w:val="single" w:sz="4" w:space="0" w:color="auto"/>
                    <w:bottom w:val="single" w:sz="4" w:space="0" w:color="auto"/>
                    <w:right w:val="single" w:sz="4" w:space="0" w:color="auto"/>
                  </w:tcBorders>
                  <w:hideMark/>
                </w:tcPr>
                <w:p w14:paraId="3C026FCA"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&lt; 3 kg/Adt</w:t>
                  </w:r>
                </w:p>
              </w:tc>
              <w:tc>
                <w:tcPr>
                  <w:tcW w:w="3868" w:type="dxa"/>
                  <w:tcBorders>
                    <w:top w:val="single" w:sz="4" w:space="0" w:color="auto"/>
                    <w:left w:val="single" w:sz="4" w:space="0" w:color="auto"/>
                    <w:bottom w:val="single" w:sz="4" w:space="0" w:color="auto"/>
                    <w:right w:val="single" w:sz="4" w:space="0" w:color="auto"/>
                  </w:tcBorders>
                  <w:hideMark/>
                </w:tcPr>
                <w:p w14:paraId="4487669C"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&lt; 1,2 kg/Adt</w:t>
                  </w:r>
                </w:p>
              </w:tc>
            </w:tr>
            <w:tr w:rsidR="0079595B" w14:paraId="4A1B180A"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34663393"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 xml:space="preserve">BSB5 </w:t>
                  </w:r>
                </w:p>
              </w:tc>
              <w:tc>
                <w:tcPr>
                  <w:tcW w:w="7348" w:type="dxa"/>
                  <w:gridSpan w:val="2"/>
                  <w:tcBorders>
                    <w:top w:val="single" w:sz="4" w:space="0" w:color="auto"/>
                    <w:left w:val="single" w:sz="4" w:space="0" w:color="auto"/>
                    <w:bottom w:val="single" w:sz="4" w:space="0" w:color="auto"/>
                    <w:right w:val="single" w:sz="4" w:space="0" w:color="auto"/>
                  </w:tcBorders>
                  <w:hideMark/>
                </w:tcPr>
                <w:p w14:paraId="4FD56F49"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&lt; 0,15 kg/Adt oder &lt;25 mg/l</w:t>
                  </w:r>
                </w:p>
              </w:tc>
            </w:tr>
            <w:tr w:rsidR="0079595B" w14:paraId="104E7001"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0C760D48"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 xml:space="preserve">AOX </w:t>
                  </w:r>
                </w:p>
              </w:tc>
              <w:tc>
                <w:tcPr>
                  <w:tcW w:w="7348" w:type="dxa"/>
                  <w:gridSpan w:val="2"/>
                  <w:tcBorders>
                    <w:top w:val="single" w:sz="4" w:space="0" w:color="auto"/>
                    <w:left w:val="single" w:sz="4" w:space="0" w:color="auto"/>
                    <w:bottom w:val="single" w:sz="4" w:space="0" w:color="auto"/>
                    <w:right w:val="single" w:sz="4" w:space="0" w:color="auto"/>
                  </w:tcBorders>
                  <w:hideMark/>
                </w:tcPr>
                <w:p w14:paraId="27E827DF"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&lt; 0,04 kg/Adt</w:t>
                  </w:r>
                </w:p>
              </w:tc>
            </w:tr>
            <w:tr w:rsidR="0079595B" w14:paraId="5E5E5B43"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2C2B8F9C"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Gesamt N (anorganisch + organisch N) (TN</w:t>
                  </w:r>
                  <w:r w:rsidRPr="004A63F6">
                    <w:rPr>
                      <w:rStyle w:val="Tiefgestellt"/>
                      <w:rFonts w:ascii="Verdana" w:hAnsi="Verdana"/>
                      <w:sz w:val="20"/>
                      <w:szCs w:val="20"/>
                    </w:rPr>
                    <w:t>b</w:t>
                  </w:r>
                  <w:r w:rsidRPr="004A63F6">
                    <w:rPr>
                      <w:rFonts w:ascii="Verdana" w:hAnsi="Verdana"/>
                      <w:sz w:val="20"/>
                      <w:szCs w:val="20"/>
                    </w:rPr>
                    <w:t>)</w:t>
                  </w:r>
                </w:p>
              </w:tc>
              <w:tc>
                <w:tcPr>
                  <w:tcW w:w="7348" w:type="dxa"/>
                  <w:gridSpan w:val="2"/>
                  <w:tcBorders>
                    <w:top w:val="single" w:sz="4" w:space="0" w:color="auto"/>
                    <w:left w:val="single" w:sz="4" w:space="0" w:color="auto"/>
                    <w:bottom w:val="single" w:sz="4" w:space="0" w:color="auto"/>
                    <w:right w:val="single" w:sz="4" w:space="0" w:color="auto"/>
                  </w:tcBorders>
                  <w:hideMark/>
                </w:tcPr>
                <w:p w14:paraId="1E3124D2"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0,15 kg/Adt oder 15 mg/l</w:t>
                  </w:r>
                </w:p>
              </w:tc>
            </w:tr>
            <w:tr w:rsidR="0079595B" w14:paraId="48C894D8" w14:textId="77777777" w:rsidTr="006E7E78">
              <w:tc>
                <w:tcPr>
                  <w:tcW w:w="2280" w:type="dxa"/>
                  <w:tcBorders>
                    <w:top w:val="single" w:sz="4" w:space="0" w:color="auto"/>
                    <w:left w:val="single" w:sz="4" w:space="0" w:color="auto"/>
                    <w:bottom w:val="single" w:sz="4" w:space="0" w:color="auto"/>
                    <w:right w:val="single" w:sz="4" w:space="0" w:color="auto"/>
                  </w:tcBorders>
                  <w:hideMark/>
                </w:tcPr>
                <w:p w14:paraId="64E00469"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 xml:space="preserve">Gesamt-P </w:t>
                  </w:r>
                </w:p>
              </w:tc>
              <w:tc>
                <w:tcPr>
                  <w:tcW w:w="7348" w:type="dxa"/>
                  <w:gridSpan w:val="2"/>
                  <w:tcBorders>
                    <w:top w:val="single" w:sz="4" w:space="0" w:color="auto"/>
                    <w:left w:val="single" w:sz="4" w:space="0" w:color="auto"/>
                    <w:bottom w:val="single" w:sz="4" w:space="0" w:color="auto"/>
                    <w:right w:val="single" w:sz="4" w:space="0" w:color="auto"/>
                  </w:tcBorders>
                  <w:hideMark/>
                </w:tcPr>
                <w:p w14:paraId="01161FA4" w14:textId="77777777" w:rsidR="0079595B" w:rsidRPr="004A63F6" w:rsidRDefault="0079595B" w:rsidP="006E7E78">
                  <w:pPr>
                    <w:pStyle w:val="Tabellentextstandardkleinmittig"/>
                    <w:rPr>
                      <w:rFonts w:ascii="Verdana" w:hAnsi="Verdana"/>
                      <w:sz w:val="20"/>
                      <w:szCs w:val="20"/>
                    </w:rPr>
                  </w:pPr>
                  <w:r w:rsidRPr="004A63F6">
                    <w:rPr>
                      <w:rFonts w:ascii="Verdana" w:hAnsi="Verdana"/>
                      <w:sz w:val="20"/>
                      <w:szCs w:val="20"/>
                    </w:rPr>
                    <w:t>0,015 kg/Adt oder 1,5 mg/l</w:t>
                  </w:r>
                </w:p>
              </w:tc>
            </w:tr>
          </w:tbl>
          <w:p w14:paraId="5202FA23" w14:textId="77777777" w:rsidR="0079595B" w:rsidRDefault="0079595B" w:rsidP="006E7E78">
            <w:r>
              <w:t xml:space="preserve">Adt = Tonne luftgetrocknetes Papier (Air dried ton) </w:t>
            </w:r>
          </w:p>
          <w:p w14:paraId="3C21C749" w14:textId="15B063BF" w:rsidR="0079595B" w:rsidRPr="00011D99" w:rsidRDefault="0079595B" w:rsidP="004561DE">
            <w:r>
              <w:t xml:space="preserve">TNb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w:t>
            </w:r>
            <w:r>
              <w:lastRenderedPageBreak/>
              <w:t>Eine geeignete Methode zur Bestimmung dieses Parameters ist in DIN EN 12260 beschrieben.</w:t>
            </w:r>
          </w:p>
        </w:tc>
      </w:tr>
      <w:tr w:rsidR="0079595B" w:rsidRPr="00090161" w14:paraId="77EFF409" w14:textId="77777777" w:rsidTr="00E26585">
        <w:tc>
          <w:tcPr>
            <w:tcW w:w="1002" w:type="dxa"/>
            <w:shd w:val="clear" w:color="auto" w:fill="auto"/>
          </w:tcPr>
          <w:p w14:paraId="1A0B9D85"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3.8.1.2</w:t>
            </w:r>
          </w:p>
        </w:tc>
        <w:tc>
          <w:tcPr>
            <w:tcW w:w="8880" w:type="dxa"/>
            <w:shd w:val="clear" w:color="auto" w:fill="auto"/>
          </w:tcPr>
          <w:p w14:paraId="4AA6B163" w14:textId="2AEF44EB" w:rsidR="0079595B" w:rsidRPr="00011D99" w:rsidRDefault="0079595B" w:rsidP="006E7E78">
            <w:r>
              <w:t xml:space="preserve">- bei der </w:t>
            </w:r>
            <w:r w:rsidRPr="00AE47AA">
              <w:rPr>
                <w:b/>
              </w:rPr>
              <w:t>Herstellung von Papier</w:t>
            </w:r>
            <w:r>
              <w:t xml:space="preserve"> </w:t>
            </w:r>
            <w:r w:rsidRPr="00AE47AA">
              <w:rPr>
                <w:b/>
              </w:rPr>
              <w:t>für Tapeten</w:t>
            </w:r>
            <w:r>
              <w:t xml:space="preserve"> aus Altpapier wurden von Indirekteinleiter die Emissionswerte für die in Tabelle 3-3 genannten Parameter nach der Behandlung eingehalten,</w:t>
            </w:r>
          </w:p>
        </w:tc>
      </w:tr>
      <w:tr w:rsidR="0079595B" w:rsidRPr="00090161" w14:paraId="32F5298E" w14:textId="77777777" w:rsidTr="00E26585">
        <w:tc>
          <w:tcPr>
            <w:tcW w:w="1002" w:type="dxa"/>
            <w:shd w:val="clear" w:color="auto" w:fill="auto"/>
          </w:tcPr>
          <w:p w14:paraId="4B71EBA3"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3.8.2</w:t>
            </w:r>
          </w:p>
        </w:tc>
        <w:tc>
          <w:tcPr>
            <w:tcW w:w="8880" w:type="dxa"/>
            <w:shd w:val="clear" w:color="auto" w:fill="auto"/>
          </w:tcPr>
          <w:p w14:paraId="6C69BB7B" w14:textId="77777777" w:rsidR="0079595B" w:rsidRDefault="0079595B" w:rsidP="006E7E78">
            <w:r>
              <w:t xml:space="preserve">- bei der Herstellung von Tapeten aus Altpapier </w:t>
            </w:r>
            <w:r w:rsidR="00624804" w:rsidRPr="00F06258">
              <w:rPr>
                <w:b/>
              </w:rPr>
              <w:t>am Standort der Papierherstellung</w:t>
            </w:r>
            <w:r w:rsidR="00624804">
              <w:t xml:space="preserve"> </w:t>
            </w:r>
            <w:r>
              <w:t xml:space="preserve">folgende Reststoffmengen, inklusive Schlämme aus der Prozesswasseraufbereitung, als Trockenmasse angegeben im Jahresmittel nicht überschritten wurden: </w:t>
            </w:r>
          </w:p>
          <w:p w14:paraId="2F4A53C6" w14:textId="77777777" w:rsidR="0079595B" w:rsidRDefault="0079595B" w:rsidP="006E7E78"/>
          <w:tbl>
            <w:tblPr>
              <w:tblStyle w:val="Tabellenraster"/>
              <w:tblW w:w="0" w:type="auto"/>
              <w:tblLook w:val="04A0" w:firstRow="1" w:lastRow="0" w:firstColumn="1" w:lastColumn="0" w:noHBand="0" w:noVBand="1"/>
            </w:tblPr>
            <w:tblGrid>
              <w:gridCol w:w="4356"/>
              <w:gridCol w:w="4298"/>
            </w:tblGrid>
            <w:tr w:rsidR="0079595B" w14:paraId="24D51DAA" w14:textId="77777777" w:rsidTr="006E7E78">
              <w:tc>
                <w:tcPr>
                  <w:tcW w:w="4814" w:type="dxa"/>
                  <w:tcBorders>
                    <w:top w:val="single" w:sz="4" w:space="0" w:color="auto"/>
                    <w:left w:val="single" w:sz="4" w:space="0" w:color="auto"/>
                    <w:bottom w:val="single" w:sz="4" w:space="0" w:color="auto"/>
                    <w:right w:val="single" w:sz="4" w:space="0" w:color="auto"/>
                  </w:tcBorders>
                  <w:hideMark/>
                </w:tcPr>
                <w:p w14:paraId="517C9098" w14:textId="77777777" w:rsidR="0079595B" w:rsidRDefault="0079595B" w:rsidP="006E7E78">
                  <w:r>
                    <w:t>Papierfabrik mit Deinking:</w:t>
                  </w:r>
                </w:p>
              </w:tc>
              <w:tc>
                <w:tcPr>
                  <w:tcW w:w="4814" w:type="dxa"/>
                  <w:tcBorders>
                    <w:top w:val="single" w:sz="4" w:space="0" w:color="auto"/>
                    <w:left w:val="single" w:sz="4" w:space="0" w:color="auto"/>
                    <w:bottom w:val="single" w:sz="4" w:space="0" w:color="auto"/>
                    <w:right w:val="single" w:sz="4" w:space="0" w:color="auto"/>
                  </w:tcBorders>
                  <w:hideMark/>
                </w:tcPr>
                <w:p w14:paraId="32C403DE" w14:textId="77777777" w:rsidR="0079595B" w:rsidRDefault="0079595B" w:rsidP="006E7E78">
                  <w:r>
                    <w:t>250 kg/t Produkt</w:t>
                  </w:r>
                </w:p>
              </w:tc>
            </w:tr>
            <w:tr w:rsidR="0079595B" w14:paraId="795C4E8F" w14:textId="77777777" w:rsidTr="006E7E78">
              <w:tc>
                <w:tcPr>
                  <w:tcW w:w="4814" w:type="dxa"/>
                  <w:tcBorders>
                    <w:top w:val="single" w:sz="4" w:space="0" w:color="auto"/>
                    <w:left w:val="single" w:sz="4" w:space="0" w:color="auto"/>
                    <w:bottom w:val="single" w:sz="4" w:space="0" w:color="auto"/>
                    <w:right w:val="single" w:sz="4" w:space="0" w:color="auto"/>
                  </w:tcBorders>
                  <w:hideMark/>
                </w:tcPr>
                <w:p w14:paraId="1EDFB736" w14:textId="77777777" w:rsidR="0079595B" w:rsidRDefault="0079595B" w:rsidP="006E7E78">
                  <w:r>
                    <w:t>Papierfabrik ohne Deinking</w:t>
                  </w:r>
                </w:p>
              </w:tc>
              <w:tc>
                <w:tcPr>
                  <w:tcW w:w="4814" w:type="dxa"/>
                  <w:tcBorders>
                    <w:top w:val="single" w:sz="4" w:space="0" w:color="auto"/>
                    <w:left w:val="single" w:sz="4" w:space="0" w:color="auto"/>
                    <w:bottom w:val="single" w:sz="4" w:space="0" w:color="auto"/>
                    <w:right w:val="single" w:sz="4" w:space="0" w:color="auto"/>
                  </w:tcBorders>
                  <w:hideMark/>
                </w:tcPr>
                <w:p w14:paraId="07844BCB" w14:textId="77777777" w:rsidR="0079595B" w:rsidRDefault="0079595B" w:rsidP="006E7E78">
                  <w:r>
                    <w:t>150 kg/t Produkt</w:t>
                  </w:r>
                </w:p>
              </w:tc>
            </w:tr>
          </w:tbl>
          <w:p w14:paraId="653EBD68" w14:textId="77777777" w:rsidR="0079595B" w:rsidRDefault="0079595B" w:rsidP="006E7E78"/>
        </w:tc>
      </w:tr>
      <w:tr w:rsidR="0079595B" w:rsidRPr="00090161" w14:paraId="70763A57" w14:textId="77777777" w:rsidTr="00E26585">
        <w:tc>
          <w:tcPr>
            <w:tcW w:w="1002" w:type="dxa"/>
            <w:shd w:val="clear" w:color="auto" w:fill="auto"/>
          </w:tcPr>
          <w:p w14:paraId="02480036" w14:textId="77777777" w:rsidR="0079595B"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3.8.3</w:t>
            </w:r>
          </w:p>
        </w:tc>
        <w:tc>
          <w:tcPr>
            <w:tcW w:w="8880" w:type="dxa"/>
            <w:shd w:val="clear" w:color="auto" w:fill="auto"/>
          </w:tcPr>
          <w:p w14:paraId="1F3CC002" w14:textId="77777777" w:rsidR="0079595B" w:rsidRDefault="0079595B" w:rsidP="006E7E78"/>
          <w:p w14:paraId="789EBC88" w14:textId="77777777" w:rsidR="0079595B" w:rsidRDefault="0079595B" w:rsidP="006E7E78">
            <w:pPr>
              <w:rPr>
                <w:color w:val="auto"/>
              </w:rPr>
            </w:pPr>
            <w:r>
              <w:t xml:space="preserve">- Bei der Herstellung von Papier für Tapeten aus Altpapier </w:t>
            </w:r>
            <w:r w:rsidR="001B7A1A" w:rsidRPr="00F06258">
              <w:rPr>
                <w:b/>
              </w:rPr>
              <w:t>am Standort der Papierherstellung</w:t>
            </w:r>
            <w:r w:rsidR="001B7A1A">
              <w:t xml:space="preserve"> </w:t>
            </w:r>
            <w:r>
              <w:t>folgende Werte für den Strom- bzw. Prozesswärmeverbrauch als Jahresmittelwerte nicht überschritten wurden:</w:t>
            </w:r>
          </w:p>
          <w:p w14:paraId="7CB399E6" w14:textId="77777777" w:rsidR="0079595B" w:rsidRDefault="0079595B" w:rsidP="006E7E78"/>
          <w:p w14:paraId="11240D5C" w14:textId="77777777" w:rsidR="0079595B" w:rsidRDefault="0079595B" w:rsidP="006E7E78">
            <w:r>
              <w:t xml:space="preserve">Tabelle 3-4: Zulässiger Verbrauch an Prozesswärme und Strom bei der Papierherstellung (Jahresmittelwerte in kWh/t) </w:t>
            </w:r>
          </w:p>
          <w:tbl>
            <w:tblPr>
              <w:tblStyle w:val="Tabellenraster"/>
              <w:tblW w:w="0" w:type="auto"/>
              <w:tblLook w:val="04A0" w:firstRow="1" w:lastRow="0" w:firstColumn="1" w:lastColumn="0" w:noHBand="0" w:noVBand="1"/>
            </w:tblPr>
            <w:tblGrid>
              <w:gridCol w:w="2122"/>
              <w:gridCol w:w="3301"/>
              <w:gridCol w:w="3231"/>
            </w:tblGrid>
            <w:tr w:rsidR="0079595B" w14:paraId="0177D23D" w14:textId="77777777" w:rsidTr="006E7E78">
              <w:tc>
                <w:tcPr>
                  <w:tcW w:w="2263" w:type="dxa"/>
                  <w:tcBorders>
                    <w:top w:val="single" w:sz="4" w:space="0" w:color="auto"/>
                    <w:left w:val="single" w:sz="4" w:space="0" w:color="auto"/>
                    <w:bottom w:val="single" w:sz="4" w:space="0" w:color="auto"/>
                    <w:right w:val="single" w:sz="4" w:space="0" w:color="auto"/>
                  </w:tcBorders>
                </w:tcPr>
                <w:p w14:paraId="2F213F31" w14:textId="77777777" w:rsidR="0079595B" w:rsidRPr="00D6412E" w:rsidRDefault="0079595B" w:rsidP="006E7E78">
                  <w:pPr>
                    <w:pStyle w:val="Tabellentextfettkleinlinksbndig"/>
                    <w:jc w:val="both"/>
                    <w:rPr>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2981FA31" w14:textId="77777777" w:rsidR="0079595B" w:rsidRPr="00D6412E" w:rsidRDefault="0079595B" w:rsidP="006E7E78">
                  <w:pPr>
                    <w:pStyle w:val="Tabellentextfettkleinlinksbndig"/>
                    <w:jc w:val="both"/>
                    <w:rPr>
                      <w:sz w:val="20"/>
                      <w:szCs w:val="20"/>
                    </w:rPr>
                  </w:pPr>
                  <w:r w:rsidRPr="00D6412E">
                    <w:rPr>
                      <w:sz w:val="20"/>
                      <w:szCs w:val="20"/>
                    </w:rPr>
                    <w:t>Prozesswärme in kWh/t</w:t>
                  </w:r>
                </w:p>
              </w:tc>
              <w:tc>
                <w:tcPr>
                  <w:tcW w:w="3679" w:type="dxa"/>
                  <w:tcBorders>
                    <w:top w:val="single" w:sz="4" w:space="0" w:color="auto"/>
                    <w:left w:val="single" w:sz="4" w:space="0" w:color="auto"/>
                    <w:bottom w:val="single" w:sz="4" w:space="0" w:color="auto"/>
                    <w:right w:val="single" w:sz="4" w:space="0" w:color="auto"/>
                  </w:tcBorders>
                  <w:hideMark/>
                </w:tcPr>
                <w:p w14:paraId="7A67F6E6" w14:textId="77777777" w:rsidR="0079595B" w:rsidRPr="00D6412E" w:rsidRDefault="0079595B" w:rsidP="006E7E78">
                  <w:pPr>
                    <w:pStyle w:val="Tabellentextfettkleinlinksbndig"/>
                    <w:jc w:val="both"/>
                    <w:rPr>
                      <w:sz w:val="20"/>
                      <w:szCs w:val="20"/>
                    </w:rPr>
                  </w:pPr>
                  <w:r w:rsidRPr="00D6412E">
                    <w:rPr>
                      <w:sz w:val="20"/>
                      <w:szCs w:val="20"/>
                    </w:rPr>
                    <w:t>Elektrischer Strom in kWh/t</w:t>
                  </w:r>
                </w:p>
              </w:tc>
            </w:tr>
            <w:tr w:rsidR="0079595B" w14:paraId="1D9E01E6" w14:textId="77777777" w:rsidTr="006E7E78">
              <w:tc>
                <w:tcPr>
                  <w:tcW w:w="2263" w:type="dxa"/>
                  <w:tcBorders>
                    <w:top w:val="single" w:sz="4" w:space="0" w:color="auto"/>
                    <w:left w:val="single" w:sz="4" w:space="0" w:color="auto"/>
                    <w:bottom w:val="single" w:sz="4" w:space="0" w:color="auto"/>
                    <w:right w:val="single" w:sz="4" w:space="0" w:color="auto"/>
                  </w:tcBorders>
                  <w:hideMark/>
                </w:tcPr>
                <w:p w14:paraId="6CC92B39" w14:textId="77777777" w:rsidR="0079595B" w:rsidRPr="00D6412E" w:rsidRDefault="0079595B" w:rsidP="006E7E78">
                  <w:pPr>
                    <w:pStyle w:val="Tabellentextfettkleinlinksbndig"/>
                    <w:jc w:val="both"/>
                    <w:rPr>
                      <w:sz w:val="20"/>
                      <w:szCs w:val="20"/>
                    </w:rPr>
                  </w:pPr>
                  <w:r w:rsidRPr="00D6412E">
                    <w:rPr>
                      <w:sz w:val="20"/>
                      <w:szCs w:val="20"/>
                    </w:rPr>
                    <w:t xml:space="preserve">Papierfabrik mit Deinking </w:t>
                  </w:r>
                </w:p>
              </w:tc>
              <w:tc>
                <w:tcPr>
                  <w:tcW w:w="3686" w:type="dxa"/>
                  <w:tcBorders>
                    <w:top w:val="single" w:sz="4" w:space="0" w:color="auto"/>
                    <w:left w:val="single" w:sz="4" w:space="0" w:color="auto"/>
                    <w:bottom w:val="single" w:sz="4" w:space="0" w:color="auto"/>
                    <w:right w:val="single" w:sz="4" w:space="0" w:color="auto"/>
                  </w:tcBorders>
                  <w:hideMark/>
                </w:tcPr>
                <w:p w14:paraId="7C8C2B55" w14:textId="77777777" w:rsidR="0079595B" w:rsidRPr="00D6412E" w:rsidRDefault="0079595B" w:rsidP="006E7E78">
                  <w:pPr>
                    <w:pStyle w:val="Tabellentextstandardlinksbndig"/>
                    <w:jc w:val="both"/>
                    <w:rPr>
                      <w:rFonts w:ascii="Verdana" w:hAnsi="Verdana"/>
                      <w:sz w:val="20"/>
                      <w:szCs w:val="20"/>
                    </w:rPr>
                  </w:pPr>
                  <w:r w:rsidRPr="00D6412E">
                    <w:rPr>
                      <w:rFonts w:ascii="Verdana" w:hAnsi="Verdana"/>
                      <w:sz w:val="20"/>
                      <w:szCs w:val="20"/>
                    </w:rPr>
                    <w:t>1.700</w:t>
                  </w:r>
                </w:p>
              </w:tc>
              <w:tc>
                <w:tcPr>
                  <w:tcW w:w="3679" w:type="dxa"/>
                  <w:tcBorders>
                    <w:top w:val="single" w:sz="4" w:space="0" w:color="auto"/>
                    <w:left w:val="single" w:sz="4" w:space="0" w:color="auto"/>
                    <w:bottom w:val="single" w:sz="4" w:space="0" w:color="auto"/>
                    <w:right w:val="single" w:sz="4" w:space="0" w:color="auto"/>
                  </w:tcBorders>
                  <w:hideMark/>
                </w:tcPr>
                <w:p w14:paraId="28674A66" w14:textId="77777777" w:rsidR="0079595B" w:rsidRPr="00D6412E" w:rsidRDefault="0079595B" w:rsidP="006E7E78">
                  <w:pPr>
                    <w:pStyle w:val="Tabellentextstandardlinksbndig"/>
                    <w:jc w:val="both"/>
                    <w:rPr>
                      <w:rFonts w:ascii="Verdana" w:hAnsi="Verdana"/>
                      <w:sz w:val="20"/>
                      <w:szCs w:val="20"/>
                    </w:rPr>
                  </w:pPr>
                  <w:r w:rsidRPr="00D6412E">
                    <w:rPr>
                      <w:rFonts w:ascii="Verdana" w:hAnsi="Verdana"/>
                      <w:sz w:val="20"/>
                      <w:szCs w:val="20"/>
                    </w:rPr>
                    <w:t>1.000</w:t>
                  </w:r>
                </w:p>
              </w:tc>
            </w:tr>
            <w:tr w:rsidR="0079595B" w14:paraId="604CC9E5" w14:textId="77777777" w:rsidTr="006E7E78">
              <w:tc>
                <w:tcPr>
                  <w:tcW w:w="2263" w:type="dxa"/>
                  <w:tcBorders>
                    <w:top w:val="single" w:sz="4" w:space="0" w:color="auto"/>
                    <w:left w:val="single" w:sz="4" w:space="0" w:color="auto"/>
                    <w:bottom w:val="single" w:sz="4" w:space="0" w:color="auto"/>
                    <w:right w:val="single" w:sz="4" w:space="0" w:color="auto"/>
                  </w:tcBorders>
                  <w:hideMark/>
                </w:tcPr>
                <w:p w14:paraId="51BB9C09" w14:textId="77777777" w:rsidR="0079595B" w:rsidRPr="00D6412E" w:rsidRDefault="0079595B" w:rsidP="006E7E78">
                  <w:pPr>
                    <w:pStyle w:val="Tabellentextfettkleinlinksbndig"/>
                    <w:jc w:val="both"/>
                    <w:rPr>
                      <w:sz w:val="20"/>
                      <w:szCs w:val="20"/>
                    </w:rPr>
                  </w:pPr>
                  <w:r w:rsidRPr="00D6412E">
                    <w:rPr>
                      <w:sz w:val="20"/>
                      <w:szCs w:val="20"/>
                    </w:rPr>
                    <w:t xml:space="preserve">Papierfabrik ohne Deinking </w:t>
                  </w:r>
                </w:p>
              </w:tc>
              <w:tc>
                <w:tcPr>
                  <w:tcW w:w="3686" w:type="dxa"/>
                  <w:tcBorders>
                    <w:top w:val="single" w:sz="4" w:space="0" w:color="auto"/>
                    <w:left w:val="single" w:sz="4" w:space="0" w:color="auto"/>
                    <w:bottom w:val="single" w:sz="4" w:space="0" w:color="auto"/>
                    <w:right w:val="single" w:sz="4" w:space="0" w:color="auto"/>
                  </w:tcBorders>
                  <w:hideMark/>
                </w:tcPr>
                <w:p w14:paraId="255DEA0D" w14:textId="77777777" w:rsidR="0079595B" w:rsidRPr="00D6412E" w:rsidRDefault="0079595B" w:rsidP="006E7E78">
                  <w:pPr>
                    <w:pStyle w:val="Tabellentextstandardlinksbndig"/>
                    <w:jc w:val="both"/>
                    <w:rPr>
                      <w:rFonts w:ascii="Verdana" w:hAnsi="Verdana"/>
                      <w:sz w:val="20"/>
                      <w:szCs w:val="20"/>
                    </w:rPr>
                  </w:pPr>
                  <w:r w:rsidRPr="00D6412E">
                    <w:rPr>
                      <w:rFonts w:ascii="Verdana" w:hAnsi="Verdana"/>
                      <w:sz w:val="20"/>
                      <w:szCs w:val="20"/>
                    </w:rPr>
                    <w:t>1.700</w:t>
                  </w:r>
                </w:p>
              </w:tc>
              <w:tc>
                <w:tcPr>
                  <w:tcW w:w="3679" w:type="dxa"/>
                  <w:tcBorders>
                    <w:top w:val="single" w:sz="4" w:space="0" w:color="auto"/>
                    <w:left w:val="single" w:sz="4" w:space="0" w:color="auto"/>
                    <w:bottom w:val="single" w:sz="4" w:space="0" w:color="auto"/>
                    <w:right w:val="single" w:sz="4" w:space="0" w:color="auto"/>
                  </w:tcBorders>
                  <w:hideMark/>
                </w:tcPr>
                <w:p w14:paraId="1EE8B3F7" w14:textId="77777777" w:rsidR="0079595B" w:rsidRPr="00D6412E" w:rsidRDefault="0079595B" w:rsidP="006E7E78">
                  <w:pPr>
                    <w:pStyle w:val="Tabellentextstandardlinksbndig"/>
                    <w:jc w:val="both"/>
                    <w:rPr>
                      <w:rFonts w:ascii="Verdana" w:hAnsi="Verdana"/>
                      <w:sz w:val="20"/>
                      <w:szCs w:val="20"/>
                    </w:rPr>
                  </w:pPr>
                  <w:r w:rsidRPr="00D6412E">
                    <w:rPr>
                      <w:rFonts w:ascii="Verdana" w:hAnsi="Verdana"/>
                      <w:sz w:val="20"/>
                      <w:szCs w:val="20"/>
                    </w:rPr>
                    <w:t>950</w:t>
                  </w:r>
                </w:p>
              </w:tc>
            </w:tr>
          </w:tbl>
          <w:p w14:paraId="3FF68C6E" w14:textId="77777777" w:rsidR="0079595B" w:rsidRDefault="0079595B" w:rsidP="006E7E78"/>
        </w:tc>
      </w:tr>
      <w:tr w:rsidR="0079595B" w:rsidRPr="00090161" w14:paraId="47EC3A65" w14:textId="77777777" w:rsidTr="00E26585">
        <w:tc>
          <w:tcPr>
            <w:tcW w:w="1002" w:type="dxa"/>
            <w:shd w:val="clear" w:color="auto" w:fill="auto"/>
          </w:tcPr>
          <w:p w14:paraId="02A90868" w14:textId="77777777" w:rsidR="0079595B" w:rsidRPr="00090161" w:rsidRDefault="0079595B" w:rsidP="006E7E78">
            <w:pPr>
              <w:pStyle w:val="Textkrper"/>
              <w:tabs>
                <w:tab w:val="left" w:pos="8222"/>
              </w:tabs>
              <w:spacing w:line="240" w:lineRule="auto"/>
              <w:jc w:val="left"/>
              <w:rPr>
                <w:rFonts w:ascii="Verdana" w:hAnsi="Verdana"/>
                <w:b/>
                <w:sz w:val="20"/>
                <w:szCs w:val="20"/>
              </w:rPr>
            </w:pPr>
            <w:r>
              <w:rPr>
                <w:rFonts w:ascii="Verdana" w:hAnsi="Verdana"/>
                <w:b/>
                <w:sz w:val="20"/>
                <w:szCs w:val="20"/>
              </w:rPr>
              <w:t>3.8.4</w:t>
            </w:r>
          </w:p>
        </w:tc>
        <w:tc>
          <w:tcPr>
            <w:tcW w:w="8880" w:type="dxa"/>
            <w:shd w:val="clear" w:color="auto" w:fill="auto"/>
          </w:tcPr>
          <w:p w14:paraId="29B4275E" w14:textId="77777777" w:rsidR="0079595B" w:rsidRDefault="0079595B" w:rsidP="006E7E78">
            <w:pPr>
              <w:rPr>
                <w:color w:val="auto"/>
              </w:rPr>
            </w:pPr>
            <w:r w:rsidRPr="00011D99">
              <w:t xml:space="preserve">- </w:t>
            </w:r>
            <w:r>
              <w:t>der Papierhersteller die Abluftemissionen im Herstellwerk für folgende Schadstoffe bestimmt hat und die Grenzwerte der Tabelle 3-5 einhalten sollte</w:t>
            </w:r>
            <w:r>
              <w:rPr>
                <w:rStyle w:val="Funotenzeichen"/>
              </w:rPr>
              <w:footnoteReference w:id="10"/>
            </w:r>
            <w:r>
              <w:rPr>
                <w:rStyle w:val="Hochgestellt"/>
              </w:rPr>
              <w:t xml:space="preserve">  </w:t>
            </w:r>
            <w:r>
              <w:t xml:space="preserve">(Messvorschrift siehe Anhang D "Messungen der Abluftemissionen"): </w:t>
            </w:r>
          </w:p>
          <w:p w14:paraId="7F5713B8" w14:textId="77777777" w:rsidR="0079595B" w:rsidRDefault="0079595B" w:rsidP="006E7E78"/>
          <w:p w14:paraId="4A9C7121" w14:textId="77777777" w:rsidR="0079595B" w:rsidRDefault="0079595B" w:rsidP="006E7E78">
            <w:r>
              <w:t xml:space="preserve">Tabelle 3-5: Zulässige Höchstwerte für Emissionsparameter (Abluft) bei der Papierherstellung als Jahresmittelwerte (JMW) in kg/t (lutro) </w:t>
            </w:r>
          </w:p>
          <w:p w14:paraId="6EACDF6B" w14:textId="77777777" w:rsidR="0079595B" w:rsidRDefault="0079595B" w:rsidP="006E7E78"/>
          <w:p w14:paraId="7904034E" w14:textId="77777777" w:rsidR="00C26C85" w:rsidRDefault="00C26C85" w:rsidP="006E7E78"/>
          <w:tbl>
            <w:tblPr>
              <w:tblStyle w:val="Tabellenraster"/>
              <w:tblW w:w="0" w:type="auto"/>
              <w:tblLook w:val="04A0" w:firstRow="1" w:lastRow="0" w:firstColumn="1" w:lastColumn="0" w:noHBand="0" w:noVBand="1"/>
            </w:tblPr>
            <w:tblGrid>
              <w:gridCol w:w="4121"/>
              <w:gridCol w:w="2647"/>
              <w:gridCol w:w="1886"/>
            </w:tblGrid>
            <w:tr w:rsidR="0079595B" w14:paraId="4EBA6B55" w14:textId="77777777" w:rsidTr="006E7E78">
              <w:tc>
                <w:tcPr>
                  <w:tcW w:w="4410" w:type="dxa"/>
                  <w:tcBorders>
                    <w:top w:val="single" w:sz="4" w:space="0" w:color="auto"/>
                    <w:left w:val="single" w:sz="4" w:space="0" w:color="auto"/>
                    <w:bottom w:val="single" w:sz="4" w:space="0" w:color="auto"/>
                    <w:right w:val="single" w:sz="4" w:space="0" w:color="auto"/>
                  </w:tcBorders>
                </w:tcPr>
                <w:p w14:paraId="29FFB5DB" w14:textId="77777777" w:rsidR="0079595B" w:rsidRDefault="0079595B" w:rsidP="006E7E78"/>
              </w:tc>
              <w:tc>
                <w:tcPr>
                  <w:tcW w:w="3030" w:type="dxa"/>
                  <w:tcBorders>
                    <w:top w:val="single" w:sz="4" w:space="0" w:color="auto"/>
                    <w:left w:val="single" w:sz="4" w:space="0" w:color="auto"/>
                    <w:bottom w:val="single" w:sz="4" w:space="0" w:color="auto"/>
                    <w:right w:val="single" w:sz="4" w:space="0" w:color="auto"/>
                  </w:tcBorders>
                  <w:hideMark/>
                </w:tcPr>
                <w:p w14:paraId="51F06966" w14:textId="77777777" w:rsidR="0079595B" w:rsidRDefault="0079595B" w:rsidP="006E7E78">
                  <w:pPr>
                    <w:pStyle w:val="Tabellentextfettkleinlinksbndig"/>
                    <w:jc w:val="both"/>
                  </w:pPr>
                  <w:r>
                    <w:t>Schwefel (S) als JMW</w:t>
                  </w:r>
                </w:p>
              </w:tc>
              <w:tc>
                <w:tcPr>
                  <w:tcW w:w="2188" w:type="dxa"/>
                  <w:tcBorders>
                    <w:top w:val="single" w:sz="4" w:space="0" w:color="auto"/>
                    <w:left w:val="single" w:sz="4" w:space="0" w:color="auto"/>
                    <w:bottom w:val="single" w:sz="4" w:space="0" w:color="auto"/>
                    <w:right w:val="single" w:sz="4" w:space="0" w:color="auto"/>
                  </w:tcBorders>
                  <w:hideMark/>
                </w:tcPr>
                <w:p w14:paraId="0F085BE7" w14:textId="77777777" w:rsidR="0079595B" w:rsidRDefault="0079595B" w:rsidP="006E7E78">
                  <w:pPr>
                    <w:pStyle w:val="Tabellentextfettkleinlinksbndig"/>
                    <w:jc w:val="both"/>
                  </w:pPr>
                  <w:r>
                    <w:t>NOx als JMW</w:t>
                  </w:r>
                </w:p>
              </w:tc>
            </w:tr>
            <w:tr w:rsidR="0079595B" w14:paraId="62207807"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60B4817B" w14:textId="77777777" w:rsidR="0079595B" w:rsidRDefault="0079595B" w:rsidP="006E7E78">
                  <w:pPr>
                    <w:pStyle w:val="Tabellentextfettkleinlinksbndig"/>
                    <w:jc w:val="both"/>
                  </w:pPr>
                  <w:r>
                    <w:t xml:space="preserve">Altpapierstoffaufbereitung </w:t>
                  </w:r>
                </w:p>
              </w:tc>
              <w:tc>
                <w:tcPr>
                  <w:tcW w:w="3030" w:type="dxa"/>
                  <w:tcBorders>
                    <w:top w:val="single" w:sz="4" w:space="0" w:color="auto"/>
                    <w:left w:val="single" w:sz="4" w:space="0" w:color="auto"/>
                    <w:bottom w:val="single" w:sz="4" w:space="0" w:color="auto"/>
                    <w:right w:val="single" w:sz="4" w:space="0" w:color="auto"/>
                  </w:tcBorders>
                  <w:hideMark/>
                </w:tcPr>
                <w:p w14:paraId="07D83137" w14:textId="77777777" w:rsidR="0079595B" w:rsidRDefault="0079595B" w:rsidP="006E7E78">
                  <w:pPr>
                    <w:pStyle w:val="Tabellentextstandardkleinlinksbndig"/>
                    <w:jc w:val="both"/>
                  </w:pPr>
                  <w:r>
                    <w:t>0,2 kg/t</w:t>
                  </w:r>
                </w:p>
              </w:tc>
              <w:tc>
                <w:tcPr>
                  <w:tcW w:w="2188" w:type="dxa"/>
                  <w:tcBorders>
                    <w:top w:val="single" w:sz="4" w:space="0" w:color="auto"/>
                    <w:left w:val="single" w:sz="4" w:space="0" w:color="auto"/>
                    <w:bottom w:val="single" w:sz="4" w:space="0" w:color="auto"/>
                    <w:right w:val="single" w:sz="4" w:space="0" w:color="auto"/>
                  </w:tcBorders>
                  <w:hideMark/>
                </w:tcPr>
                <w:p w14:paraId="0BE4C32E" w14:textId="77777777" w:rsidR="0079595B" w:rsidRDefault="0079595B" w:rsidP="006E7E78">
                  <w:pPr>
                    <w:pStyle w:val="Tabellentextstandardkleinlinksbndig"/>
                    <w:jc w:val="both"/>
                  </w:pPr>
                  <w:r>
                    <w:t>0,25 kg/t</w:t>
                  </w:r>
                </w:p>
              </w:tc>
            </w:tr>
            <w:tr w:rsidR="0079595B" w14:paraId="55AEAA6D"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12A986DA" w14:textId="77777777" w:rsidR="0079595B" w:rsidRDefault="0079595B" w:rsidP="006E7E78">
                  <w:pPr>
                    <w:pStyle w:val="Tabellentextfettkleinlinksbndig"/>
                    <w:jc w:val="both"/>
                  </w:pPr>
                  <w:r>
                    <w:t xml:space="preserve">Recyclingpapierherstellung </w:t>
                  </w:r>
                </w:p>
              </w:tc>
              <w:tc>
                <w:tcPr>
                  <w:tcW w:w="3030" w:type="dxa"/>
                  <w:tcBorders>
                    <w:top w:val="single" w:sz="4" w:space="0" w:color="auto"/>
                    <w:left w:val="single" w:sz="4" w:space="0" w:color="auto"/>
                    <w:bottom w:val="single" w:sz="4" w:space="0" w:color="auto"/>
                    <w:right w:val="single" w:sz="4" w:space="0" w:color="auto"/>
                  </w:tcBorders>
                  <w:hideMark/>
                </w:tcPr>
                <w:p w14:paraId="0CA718AA" w14:textId="77777777" w:rsidR="0079595B" w:rsidRDefault="0079595B" w:rsidP="006E7E78">
                  <w:pPr>
                    <w:pStyle w:val="Tabellentextstandardkleinlinksbndig"/>
                    <w:jc w:val="both"/>
                  </w:pPr>
                  <w:r>
                    <w:t>0,3 kg/t</w:t>
                  </w:r>
                </w:p>
              </w:tc>
              <w:tc>
                <w:tcPr>
                  <w:tcW w:w="2188" w:type="dxa"/>
                  <w:tcBorders>
                    <w:top w:val="single" w:sz="4" w:space="0" w:color="auto"/>
                    <w:left w:val="single" w:sz="4" w:space="0" w:color="auto"/>
                    <w:bottom w:val="single" w:sz="4" w:space="0" w:color="auto"/>
                    <w:right w:val="single" w:sz="4" w:space="0" w:color="auto"/>
                  </w:tcBorders>
                  <w:hideMark/>
                </w:tcPr>
                <w:p w14:paraId="0169DF78" w14:textId="77777777" w:rsidR="0079595B" w:rsidRDefault="0079595B" w:rsidP="006E7E78">
                  <w:pPr>
                    <w:pStyle w:val="Tabellentextstandardkleinlinksbndig"/>
                    <w:jc w:val="both"/>
                  </w:pPr>
                  <w:r>
                    <w:t>0,5 kg/t</w:t>
                  </w:r>
                </w:p>
              </w:tc>
            </w:tr>
          </w:tbl>
          <w:p w14:paraId="28CCFB68" w14:textId="77777777" w:rsidR="0079595B" w:rsidRDefault="0079595B" w:rsidP="006E7E78"/>
          <w:p w14:paraId="5AD5819F" w14:textId="77777777" w:rsidR="001B7A1A" w:rsidRDefault="001B7A1A" w:rsidP="001B7A1A">
            <w:r>
              <w:t>-Emissionen, die bei Herstellung von Faserrohstoffen (</w:t>
            </w:r>
            <w:r w:rsidRPr="00B57B17">
              <w:rPr>
                <w:b/>
              </w:rPr>
              <w:t>DIP</w:t>
            </w:r>
            <w:r>
              <w:t xml:space="preserve">) entstehen, ebenfalls mitberücksichtigt wurden. </w:t>
            </w:r>
            <w:r>
              <w:br/>
              <w:t>-Folgende Schadstoffwerte bei der Abluftemissionen im DIP-Herstellwerk für bestimmt wurden und sollten</w:t>
            </w:r>
            <w:r>
              <w:rPr>
                <w:rStyle w:val="Funotenzeichen"/>
              </w:rPr>
              <w:footnoteReference w:id="11"/>
            </w:r>
            <w:r>
              <w:rPr>
                <w:rStyle w:val="Hochgestellt"/>
              </w:rPr>
              <w:t xml:space="preserve">  </w:t>
            </w:r>
            <w:r>
              <w:t>die Grenzwerte der Tabelle 3-6 eingehalten sein(Messvorschrift siehe Anhang D "Messungen der Abluftemissionen"):</w:t>
            </w:r>
          </w:p>
          <w:p w14:paraId="4BDA9D7B" w14:textId="77777777" w:rsidR="0079595B" w:rsidRDefault="0079595B" w:rsidP="006E7E78"/>
          <w:p w14:paraId="6B6260B8" w14:textId="3833BD7E" w:rsidR="004561DE" w:rsidRDefault="0079595B" w:rsidP="006E7E78">
            <w:r>
              <w:t xml:space="preserve">Tabelle 3-6: Zulässige Höchstwerte für Emissionsparameter (Abluft) bei der DIP-Herstellung als Jahresmittelwerte (JMW) in kg/t (lutro) </w:t>
            </w:r>
          </w:p>
          <w:p w14:paraId="0DA1DD38" w14:textId="77777777" w:rsidR="004561DE" w:rsidRDefault="004561DE" w:rsidP="006E7E78"/>
          <w:tbl>
            <w:tblPr>
              <w:tblStyle w:val="Tabellenraster"/>
              <w:tblW w:w="0" w:type="auto"/>
              <w:tblLook w:val="04A0" w:firstRow="1" w:lastRow="0" w:firstColumn="1" w:lastColumn="0" w:noHBand="0" w:noVBand="1"/>
            </w:tblPr>
            <w:tblGrid>
              <w:gridCol w:w="4121"/>
              <w:gridCol w:w="2647"/>
              <w:gridCol w:w="1886"/>
            </w:tblGrid>
            <w:tr w:rsidR="0079595B" w14:paraId="27CD3A00" w14:textId="77777777" w:rsidTr="006E7E78">
              <w:tc>
                <w:tcPr>
                  <w:tcW w:w="4410" w:type="dxa"/>
                  <w:tcBorders>
                    <w:top w:val="single" w:sz="4" w:space="0" w:color="auto"/>
                    <w:left w:val="single" w:sz="4" w:space="0" w:color="auto"/>
                    <w:bottom w:val="single" w:sz="4" w:space="0" w:color="auto"/>
                    <w:right w:val="single" w:sz="4" w:space="0" w:color="auto"/>
                  </w:tcBorders>
                </w:tcPr>
                <w:p w14:paraId="34F54E3C" w14:textId="77777777" w:rsidR="0079595B" w:rsidRDefault="0079595B" w:rsidP="006E7E78"/>
              </w:tc>
              <w:tc>
                <w:tcPr>
                  <w:tcW w:w="3030" w:type="dxa"/>
                  <w:tcBorders>
                    <w:top w:val="single" w:sz="4" w:space="0" w:color="auto"/>
                    <w:left w:val="single" w:sz="4" w:space="0" w:color="auto"/>
                    <w:bottom w:val="single" w:sz="4" w:space="0" w:color="auto"/>
                    <w:right w:val="single" w:sz="4" w:space="0" w:color="auto"/>
                  </w:tcBorders>
                  <w:hideMark/>
                </w:tcPr>
                <w:p w14:paraId="41C733B5" w14:textId="77777777" w:rsidR="0079595B" w:rsidRDefault="0079595B" w:rsidP="006E7E78">
                  <w:pPr>
                    <w:pStyle w:val="Tabellentextfettkleinlinksbndig"/>
                    <w:jc w:val="both"/>
                  </w:pPr>
                  <w:r>
                    <w:t>Schwefel (S) als JMW</w:t>
                  </w:r>
                </w:p>
              </w:tc>
              <w:tc>
                <w:tcPr>
                  <w:tcW w:w="2188" w:type="dxa"/>
                  <w:tcBorders>
                    <w:top w:val="single" w:sz="4" w:space="0" w:color="auto"/>
                    <w:left w:val="single" w:sz="4" w:space="0" w:color="auto"/>
                    <w:bottom w:val="single" w:sz="4" w:space="0" w:color="auto"/>
                    <w:right w:val="single" w:sz="4" w:space="0" w:color="auto"/>
                  </w:tcBorders>
                  <w:hideMark/>
                </w:tcPr>
                <w:p w14:paraId="12176D6A" w14:textId="77777777" w:rsidR="0079595B" w:rsidRDefault="0079595B" w:rsidP="006E7E78">
                  <w:pPr>
                    <w:pStyle w:val="Tabellentextfettkleinlinksbndig"/>
                    <w:jc w:val="both"/>
                  </w:pPr>
                  <w:r>
                    <w:t>NOx als JMW</w:t>
                  </w:r>
                </w:p>
              </w:tc>
            </w:tr>
            <w:tr w:rsidR="0079595B" w14:paraId="789AB9AC"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0736D836" w14:textId="77777777" w:rsidR="0079595B" w:rsidRDefault="0079595B" w:rsidP="006E7E78">
                  <w:pPr>
                    <w:pStyle w:val="Tabellentextfettkleinlinksbndig"/>
                    <w:jc w:val="both"/>
                  </w:pPr>
                  <w:r>
                    <w:t xml:space="preserve">Altpapierstoffaufbereitung </w:t>
                  </w:r>
                </w:p>
              </w:tc>
              <w:tc>
                <w:tcPr>
                  <w:tcW w:w="3030" w:type="dxa"/>
                  <w:tcBorders>
                    <w:top w:val="single" w:sz="4" w:space="0" w:color="auto"/>
                    <w:left w:val="single" w:sz="4" w:space="0" w:color="auto"/>
                    <w:bottom w:val="single" w:sz="4" w:space="0" w:color="auto"/>
                    <w:right w:val="single" w:sz="4" w:space="0" w:color="auto"/>
                  </w:tcBorders>
                  <w:hideMark/>
                </w:tcPr>
                <w:p w14:paraId="5E114AA9" w14:textId="77777777" w:rsidR="0079595B" w:rsidRDefault="0079595B" w:rsidP="006E7E78">
                  <w:pPr>
                    <w:pStyle w:val="Tabellentextstandardkleinlinksbndig"/>
                    <w:jc w:val="both"/>
                  </w:pPr>
                  <w:r>
                    <w:t>0,2 kg/t</w:t>
                  </w:r>
                </w:p>
              </w:tc>
              <w:tc>
                <w:tcPr>
                  <w:tcW w:w="2188" w:type="dxa"/>
                  <w:tcBorders>
                    <w:top w:val="single" w:sz="4" w:space="0" w:color="auto"/>
                    <w:left w:val="single" w:sz="4" w:space="0" w:color="auto"/>
                    <w:bottom w:val="single" w:sz="4" w:space="0" w:color="auto"/>
                    <w:right w:val="single" w:sz="4" w:space="0" w:color="auto"/>
                  </w:tcBorders>
                  <w:hideMark/>
                </w:tcPr>
                <w:p w14:paraId="586A1454" w14:textId="77777777" w:rsidR="0079595B" w:rsidRDefault="0079595B" w:rsidP="006E7E78">
                  <w:pPr>
                    <w:pStyle w:val="Tabellentextstandardkleinlinksbndig"/>
                    <w:jc w:val="both"/>
                  </w:pPr>
                  <w:r>
                    <w:t>0,25 kg/t</w:t>
                  </w:r>
                </w:p>
              </w:tc>
            </w:tr>
            <w:tr w:rsidR="0079595B" w14:paraId="5AF44F14" w14:textId="77777777" w:rsidTr="006E7E78">
              <w:tc>
                <w:tcPr>
                  <w:tcW w:w="4410" w:type="dxa"/>
                  <w:tcBorders>
                    <w:top w:val="single" w:sz="4" w:space="0" w:color="auto"/>
                    <w:left w:val="single" w:sz="4" w:space="0" w:color="auto"/>
                    <w:bottom w:val="single" w:sz="4" w:space="0" w:color="auto"/>
                    <w:right w:val="single" w:sz="4" w:space="0" w:color="auto"/>
                  </w:tcBorders>
                  <w:hideMark/>
                </w:tcPr>
                <w:p w14:paraId="62D1EF8C" w14:textId="77777777" w:rsidR="0079595B" w:rsidRDefault="0079595B" w:rsidP="006E7E78">
                  <w:pPr>
                    <w:pStyle w:val="Tabellentextfettkleinlinksbndig"/>
                    <w:jc w:val="both"/>
                  </w:pPr>
                  <w:r>
                    <w:t xml:space="preserve">Recyclingpapierherstellung </w:t>
                  </w:r>
                </w:p>
              </w:tc>
              <w:tc>
                <w:tcPr>
                  <w:tcW w:w="3030" w:type="dxa"/>
                  <w:tcBorders>
                    <w:top w:val="single" w:sz="4" w:space="0" w:color="auto"/>
                    <w:left w:val="single" w:sz="4" w:space="0" w:color="auto"/>
                    <w:bottom w:val="single" w:sz="4" w:space="0" w:color="auto"/>
                    <w:right w:val="single" w:sz="4" w:space="0" w:color="auto"/>
                  </w:tcBorders>
                  <w:hideMark/>
                </w:tcPr>
                <w:p w14:paraId="2ADFB5A3" w14:textId="77777777" w:rsidR="0079595B" w:rsidRDefault="0079595B" w:rsidP="006E7E78">
                  <w:pPr>
                    <w:pStyle w:val="Tabellentextstandardkleinlinksbndig"/>
                    <w:jc w:val="both"/>
                  </w:pPr>
                  <w:r>
                    <w:t>0,3 kg/t</w:t>
                  </w:r>
                </w:p>
              </w:tc>
              <w:tc>
                <w:tcPr>
                  <w:tcW w:w="2188" w:type="dxa"/>
                  <w:tcBorders>
                    <w:top w:val="single" w:sz="4" w:space="0" w:color="auto"/>
                    <w:left w:val="single" w:sz="4" w:space="0" w:color="auto"/>
                    <w:bottom w:val="single" w:sz="4" w:space="0" w:color="auto"/>
                    <w:right w:val="single" w:sz="4" w:space="0" w:color="auto"/>
                  </w:tcBorders>
                  <w:hideMark/>
                </w:tcPr>
                <w:p w14:paraId="6347F7A5" w14:textId="77777777" w:rsidR="0079595B" w:rsidRDefault="0079595B" w:rsidP="006E7E78">
                  <w:pPr>
                    <w:pStyle w:val="Tabellentextstandardkleinlinksbndig"/>
                    <w:jc w:val="both"/>
                  </w:pPr>
                  <w:r>
                    <w:t>0,5 kg/t</w:t>
                  </w:r>
                </w:p>
              </w:tc>
            </w:tr>
            <w:tr w:rsidR="001B7A1A" w14:paraId="44FE7574" w14:textId="77777777" w:rsidTr="006E7E78">
              <w:tc>
                <w:tcPr>
                  <w:tcW w:w="4410" w:type="dxa"/>
                  <w:tcBorders>
                    <w:top w:val="single" w:sz="4" w:space="0" w:color="auto"/>
                    <w:left w:val="single" w:sz="4" w:space="0" w:color="auto"/>
                    <w:bottom w:val="single" w:sz="4" w:space="0" w:color="auto"/>
                    <w:right w:val="single" w:sz="4" w:space="0" w:color="auto"/>
                  </w:tcBorders>
                </w:tcPr>
                <w:p w14:paraId="698A9FCF" w14:textId="77777777" w:rsidR="001B7A1A" w:rsidRDefault="001B7A1A" w:rsidP="006E7E78">
                  <w:pPr>
                    <w:pStyle w:val="Tabellentextfettkleinlinksbndig"/>
                    <w:jc w:val="both"/>
                  </w:pPr>
                </w:p>
              </w:tc>
              <w:tc>
                <w:tcPr>
                  <w:tcW w:w="3030" w:type="dxa"/>
                  <w:tcBorders>
                    <w:top w:val="single" w:sz="4" w:space="0" w:color="auto"/>
                    <w:left w:val="single" w:sz="4" w:space="0" w:color="auto"/>
                    <w:bottom w:val="single" w:sz="4" w:space="0" w:color="auto"/>
                    <w:right w:val="single" w:sz="4" w:space="0" w:color="auto"/>
                  </w:tcBorders>
                </w:tcPr>
                <w:p w14:paraId="0621B779" w14:textId="77777777" w:rsidR="001B7A1A" w:rsidRDefault="001B7A1A" w:rsidP="006E7E78">
                  <w:pPr>
                    <w:pStyle w:val="Tabellentextstandardkleinlinksbndig"/>
                    <w:jc w:val="both"/>
                  </w:pPr>
                </w:p>
              </w:tc>
              <w:tc>
                <w:tcPr>
                  <w:tcW w:w="2188" w:type="dxa"/>
                  <w:tcBorders>
                    <w:top w:val="single" w:sz="4" w:space="0" w:color="auto"/>
                    <w:left w:val="single" w:sz="4" w:space="0" w:color="auto"/>
                    <w:bottom w:val="single" w:sz="4" w:space="0" w:color="auto"/>
                    <w:right w:val="single" w:sz="4" w:space="0" w:color="auto"/>
                  </w:tcBorders>
                </w:tcPr>
                <w:p w14:paraId="56884651" w14:textId="77777777" w:rsidR="001B7A1A" w:rsidRDefault="001B7A1A" w:rsidP="006E7E78">
                  <w:pPr>
                    <w:pStyle w:val="Tabellentextstandardkleinlinksbndig"/>
                    <w:jc w:val="both"/>
                  </w:pPr>
                </w:p>
              </w:tc>
            </w:tr>
          </w:tbl>
          <w:p w14:paraId="70ECCFC9" w14:textId="77777777" w:rsidR="0079595B" w:rsidRPr="00011D99" w:rsidRDefault="0079595B" w:rsidP="006E7E78">
            <w:pPr>
              <w:pStyle w:val="Textkrper"/>
              <w:tabs>
                <w:tab w:val="left" w:pos="8222"/>
              </w:tabs>
              <w:spacing w:line="240" w:lineRule="auto"/>
              <w:ind w:left="155" w:hanging="155"/>
              <w:jc w:val="left"/>
              <w:rPr>
                <w:rFonts w:ascii="Verdana" w:hAnsi="Verdana"/>
                <w:sz w:val="20"/>
                <w:szCs w:val="20"/>
              </w:rPr>
            </w:pPr>
          </w:p>
        </w:tc>
      </w:tr>
    </w:tbl>
    <w:tbl>
      <w:tblPr>
        <w:tblStyle w:val="Tabellenraster1"/>
        <w:tblW w:w="9918" w:type="dxa"/>
        <w:tblLook w:val="04A0" w:firstRow="1" w:lastRow="0" w:firstColumn="1" w:lastColumn="0" w:noHBand="0" w:noVBand="1"/>
      </w:tblPr>
      <w:tblGrid>
        <w:gridCol w:w="1234"/>
        <w:gridCol w:w="7692"/>
        <w:gridCol w:w="992"/>
      </w:tblGrid>
      <w:tr w:rsidR="0079595B" w14:paraId="41278745" w14:textId="77777777" w:rsidTr="006E7E78">
        <w:tc>
          <w:tcPr>
            <w:tcW w:w="9918" w:type="dxa"/>
            <w:gridSpan w:val="3"/>
          </w:tcPr>
          <w:p w14:paraId="4C890F94" w14:textId="77777777" w:rsidR="0079595B" w:rsidRPr="00AE373B" w:rsidRDefault="0079595B" w:rsidP="006E7E78">
            <w:pPr>
              <w:pStyle w:val="Textkrper"/>
              <w:tabs>
                <w:tab w:val="left" w:pos="8222"/>
              </w:tabs>
              <w:spacing w:before="120" w:after="120" w:line="240" w:lineRule="auto"/>
              <w:rPr>
                <w:rFonts w:ascii="Verdana" w:hAnsi="Verdana"/>
                <w:sz w:val="20"/>
                <w:szCs w:val="20"/>
                <w:highlight w:val="yellow"/>
              </w:rPr>
            </w:pPr>
            <w:bookmarkStart w:id="3" w:name="_Hlk56689535"/>
            <w:r w:rsidRPr="00AE373B">
              <w:rPr>
                <w:rFonts w:ascii="Verdana" w:hAnsi="Verdana"/>
                <w:sz w:val="20"/>
                <w:szCs w:val="20"/>
              </w:rPr>
              <w:lastRenderedPageBreak/>
              <w:t xml:space="preserve">Bitte eine </w:t>
            </w:r>
            <w:r w:rsidRPr="00AE373B">
              <w:rPr>
                <w:rFonts w:ascii="Verdana" w:hAnsi="Verdana"/>
                <w:b/>
                <w:i/>
                <w:sz w:val="20"/>
                <w:szCs w:val="20"/>
              </w:rPr>
              <w:t>AUSWAHL</w:t>
            </w:r>
            <w:r w:rsidRPr="00AE373B">
              <w:rPr>
                <w:rFonts w:ascii="Verdana" w:hAnsi="Verdana"/>
                <w:sz w:val="20"/>
                <w:szCs w:val="20"/>
              </w:rPr>
              <w:t xml:space="preserve"> treffen</w:t>
            </w:r>
            <w:r w:rsidRPr="00AE373B">
              <w:rPr>
                <w:rFonts w:ascii="Verdana" w:hAnsi="Verdana"/>
                <w:sz w:val="20"/>
                <w:szCs w:val="20"/>
              </w:rPr>
              <w:br/>
              <w:t xml:space="preserve">(bitte nur </w:t>
            </w:r>
            <w:r w:rsidRPr="00AE373B">
              <w:rPr>
                <w:rFonts w:ascii="Verdana" w:hAnsi="Verdana"/>
                <w:b/>
                <w:sz w:val="20"/>
                <w:szCs w:val="20"/>
                <w:u w:val="single"/>
              </w:rPr>
              <w:t>eine</w:t>
            </w:r>
            <w:r w:rsidRPr="00AE373B">
              <w:rPr>
                <w:rFonts w:ascii="Verdana" w:hAnsi="Verdana"/>
                <w:sz w:val="20"/>
                <w:szCs w:val="20"/>
              </w:rPr>
              <w:t xml:space="preserve"> Option auswählen)</w:t>
            </w:r>
          </w:p>
        </w:tc>
      </w:tr>
      <w:tr w:rsidR="0079595B" w:rsidRPr="00436394" w14:paraId="3CF1F1AD" w14:textId="77777777" w:rsidTr="006E7E78">
        <w:tc>
          <w:tcPr>
            <w:tcW w:w="1234" w:type="dxa"/>
          </w:tcPr>
          <w:p w14:paraId="247D2820" w14:textId="77777777" w:rsidR="0079595B" w:rsidRPr="000B6B8F" w:rsidRDefault="0079595B" w:rsidP="006E7E78">
            <w:pPr>
              <w:pStyle w:val="Textkrper"/>
              <w:tabs>
                <w:tab w:val="left" w:pos="8222"/>
              </w:tabs>
              <w:spacing w:before="60" w:after="60" w:line="240" w:lineRule="auto"/>
              <w:jc w:val="both"/>
              <w:rPr>
                <w:rFonts w:ascii="Verdana" w:hAnsi="Verdana"/>
                <w:sz w:val="20"/>
                <w:szCs w:val="20"/>
              </w:rPr>
            </w:pPr>
            <w:r w:rsidRPr="000B6B8F">
              <w:rPr>
                <w:rFonts w:ascii="Verdana" w:hAnsi="Verdana"/>
                <w:sz w:val="20"/>
                <w:szCs w:val="20"/>
              </w:rPr>
              <w:t>Ziffer</w:t>
            </w:r>
          </w:p>
        </w:tc>
        <w:tc>
          <w:tcPr>
            <w:tcW w:w="7692" w:type="dxa"/>
          </w:tcPr>
          <w:p w14:paraId="70792718" w14:textId="77777777" w:rsidR="0079595B" w:rsidRPr="000B6B8F" w:rsidRDefault="0079595B" w:rsidP="006E7E78">
            <w:pPr>
              <w:pStyle w:val="Textkrper"/>
              <w:tabs>
                <w:tab w:val="left" w:pos="8222"/>
              </w:tabs>
              <w:spacing w:before="60" w:after="60" w:line="240" w:lineRule="auto"/>
              <w:jc w:val="both"/>
              <w:rPr>
                <w:rFonts w:ascii="Verdana" w:hAnsi="Verdana"/>
                <w:sz w:val="20"/>
                <w:szCs w:val="20"/>
              </w:rPr>
            </w:pPr>
            <w:r w:rsidRPr="000B6B8F">
              <w:rPr>
                <w:rFonts w:ascii="Verdana" w:hAnsi="Verdana"/>
                <w:sz w:val="20"/>
                <w:szCs w:val="20"/>
              </w:rPr>
              <w:t>Ferner wird erklärt, dass</w:t>
            </w:r>
          </w:p>
        </w:tc>
        <w:tc>
          <w:tcPr>
            <w:tcW w:w="992" w:type="dxa"/>
          </w:tcPr>
          <w:p w14:paraId="72DDAAE4" w14:textId="77777777" w:rsidR="0079595B" w:rsidRPr="00F02559" w:rsidRDefault="0079595B" w:rsidP="006E7E78">
            <w:pPr>
              <w:pStyle w:val="Textkrper"/>
              <w:tabs>
                <w:tab w:val="left" w:pos="8222"/>
              </w:tabs>
              <w:spacing w:before="60" w:after="60" w:line="240" w:lineRule="auto"/>
              <w:rPr>
                <w:b/>
                <w:sz w:val="22"/>
              </w:rPr>
            </w:pPr>
            <w:r w:rsidRPr="00F02559">
              <w:rPr>
                <w:b/>
                <w:sz w:val="22"/>
              </w:rPr>
              <w:t>ja</w:t>
            </w:r>
          </w:p>
        </w:tc>
      </w:tr>
      <w:tr w:rsidR="0079595B" w:rsidRPr="00436394" w14:paraId="3B758350" w14:textId="77777777" w:rsidTr="006E7E78">
        <w:tc>
          <w:tcPr>
            <w:tcW w:w="1234" w:type="dxa"/>
          </w:tcPr>
          <w:p w14:paraId="28D155A3" w14:textId="77777777" w:rsidR="0079595B" w:rsidRPr="00436394" w:rsidRDefault="0079595B" w:rsidP="006E7E78">
            <w:pPr>
              <w:pStyle w:val="Textkrper"/>
              <w:tabs>
                <w:tab w:val="left" w:pos="8222"/>
              </w:tabs>
              <w:spacing w:before="60" w:after="60" w:line="240" w:lineRule="auto"/>
              <w:jc w:val="both"/>
              <w:rPr>
                <w:b/>
                <w:sz w:val="22"/>
              </w:rPr>
            </w:pPr>
            <w:r>
              <w:rPr>
                <w:b/>
                <w:sz w:val="22"/>
              </w:rPr>
              <w:t>3.</w:t>
            </w:r>
            <w:r w:rsidR="00C13B6C">
              <w:rPr>
                <w:b/>
                <w:sz w:val="22"/>
              </w:rPr>
              <w:t>6</w:t>
            </w:r>
          </w:p>
        </w:tc>
        <w:tc>
          <w:tcPr>
            <w:tcW w:w="7692" w:type="dxa"/>
          </w:tcPr>
          <w:p w14:paraId="01CF1540" w14:textId="77777777" w:rsidR="0079595B" w:rsidRPr="00CA4A5C" w:rsidRDefault="0079595B" w:rsidP="006E7E78">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CA4A5C">
              <w:rPr>
                <w:rStyle w:val="StandardnurWort"/>
                <w:rFonts w:ascii="Verdana" w:hAnsi="Verdana"/>
                <w:sz w:val="20"/>
                <w:szCs w:val="20"/>
              </w:rPr>
              <w:t>Farbmittel, Oberflächenveredlungsmittel, Hilfs- und Beschichtungsstoffe, welche 2-Methyl-4-isothiazolin-3-on (MIT) oder einer Mischung 5-Chlor-2-methyl-4-isothiazolin-3-on und 2-Methyl-4-isothiazolin-3-on (CIT/MIT 3:1) enthalten,</w:t>
            </w:r>
            <w:r w:rsidRPr="00CA4A5C">
              <w:rPr>
                <w:rFonts w:ascii="Verdana" w:hAnsi="Verdana"/>
                <w:sz w:val="20"/>
                <w:szCs w:val="20"/>
              </w:rPr>
              <w:br/>
            </w:r>
          </w:p>
        </w:tc>
        <w:tc>
          <w:tcPr>
            <w:tcW w:w="992" w:type="dxa"/>
          </w:tcPr>
          <w:p w14:paraId="006EF339" w14:textId="77777777" w:rsidR="0079595B" w:rsidRPr="00436394" w:rsidRDefault="0079595B" w:rsidP="006E7E78">
            <w:pPr>
              <w:pStyle w:val="Textkrper"/>
              <w:tabs>
                <w:tab w:val="left" w:pos="8222"/>
              </w:tabs>
              <w:spacing w:before="60" w:after="60" w:line="240" w:lineRule="auto"/>
              <w:rPr>
                <w:sz w:val="22"/>
              </w:rPr>
            </w:pPr>
          </w:p>
        </w:tc>
      </w:tr>
      <w:tr w:rsidR="0079595B" w:rsidRPr="00436394" w14:paraId="0313D6F5" w14:textId="77777777" w:rsidTr="006E7E78">
        <w:tc>
          <w:tcPr>
            <w:tcW w:w="1234" w:type="dxa"/>
          </w:tcPr>
          <w:p w14:paraId="263B67FA" w14:textId="77777777" w:rsidR="0079595B" w:rsidRPr="00436394" w:rsidRDefault="0079595B" w:rsidP="006E7E78">
            <w:pPr>
              <w:pStyle w:val="Textkrper"/>
              <w:tabs>
                <w:tab w:val="left" w:pos="8222"/>
              </w:tabs>
              <w:spacing w:before="60" w:after="60" w:line="240" w:lineRule="auto"/>
              <w:jc w:val="both"/>
              <w:rPr>
                <w:b/>
                <w:sz w:val="22"/>
              </w:rPr>
            </w:pPr>
          </w:p>
        </w:tc>
        <w:tc>
          <w:tcPr>
            <w:tcW w:w="7692" w:type="dxa"/>
          </w:tcPr>
          <w:p w14:paraId="5010B956" w14:textId="77777777" w:rsidR="0079595B" w:rsidRPr="00AE373B" w:rsidRDefault="0079595B" w:rsidP="006E7E78">
            <w:pPr>
              <w:pStyle w:val="Textkrper"/>
              <w:tabs>
                <w:tab w:val="left" w:pos="8222"/>
              </w:tabs>
              <w:spacing w:before="60" w:after="60" w:line="240" w:lineRule="auto"/>
              <w:jc w:val="both"/>
              <w:rPr>
                <w:rFonts w:ascii="Verdana" w:hAnsi="Verdana"/>
                <w:sz w:val="20"/>
                <w:szCs w:val="20"/>
              </w:rPr>
            </w:pPr>
            <w:r w:rsidRPr="00936C46">
              <w:rPr>
                <w:rFonts w:ascii="Verdana" w:hAnsi="Verdana"/>
                <w:b/>
                <w:sz w:val="20"/>
                <w:szCs w:val="20"/>
              </w:rPr>
              <w:t>NICHT</w:t>
            </w:r>
            <w:r w:rsidRPr="00AE373B">
              <w:rPr>
                <w:rFonts w:ascii="Verdana" w:hAnsi="Verdana"/>
                <w:sz w:val="20"/>
                <w:szCs w:val="20"/>
              </w:rPr>
              <w:t xml:space="preserve"> eingesetzt w</w:t>
            </w:r>
            <w:r>
              <w:rPr>
                <w:rFonts w:ascii="Verdana" w:hAnsi="Verdana"/>
                <w:sz w:val="20"/>
                <w:szCs w:val="20"/>
              </w:rPr>
              <w:t>u</w:t>
            </w:r>
            <w:r w:rsidRPr="00AE373B">
              <w:rPr>
                <w:rFonts w:ascii="Verdana" w:hAnsi="Verdana"/>
                <w:sz w:val="20"/>
                <w:szCs w:val="20"/>
              </w:rPr>
              <w:t>rden</w:t>
            </w:r>
          </w:p>
        </w:tc>
        <w:tc>
          <w:tcPr>
            <w:tcW w:w="992" w:type="dxa"/>
          </w:tcPr>
          <w:p w14:paraId="2CA2F814" w14:textId="77777777" w:rsidR="0079595B" w:rsidRPr="00436394" w:rsidRDefault="0079595B" w:rsidP="006E7E78">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r w:rsidR="0079595B" w:rsidRPr="00436394" w14:paraId="5CAADF42" w14:textId="77777777" w:rsidTr="006E7E78">
        <w:tc>
          <w:tcPr>
            <w:tcW w:w="1234" w:type="dxa"/>
          </w:tcPr>
          <w:p w14:paraId="2B2A379E" w14:textId="77777777" w:rsidR="0079595B" w:rsidRPr="00436394" w:rsidRDefault="0079595B" w:rsidP="006E7E78">
            <w:pPr>
              <w:pStyle w:val="Textkrper"/>
              <w:tabs>
                <w:tab w:val="left" w:pos="8222"/>
              </w:tabs>
              <w:spacing w:before="60" w:after="60" w:line="240" w:lineRule="auto"/>
              <w:jc w:val="both"/>
              <w:rPr>
                <w:b/>
                <w:sz w:val="22"/>
              </w:rPr>
            </w:pPr>
          </w:p>
        </w:tc>
        <w:tc>
          <w:tcPr>
            <w:tcW w:w="7692" w:type="dxa"/>
          </w:tcPr>
          <w:p w14:paraId="0DA46E3D" w14:textId="77777777" w:rsidR="0079595B" w:rsidRPr="00AE373B" w:rsidRDefault="0079595B" w:rsidP="006E7E78">
            <w:pPr>
              <w:pStyle w:val="Textkrper"/>
              <w:tabs>
                <w:tab w:val="left" w:pos="8222"/>
              </w:tabs>
              <w:spacing w:before="60" w:after="60" w:line="240" w:lineRule="auto"/>
              <w:rPr>
                <w:rFonts w:ascii="Verdana" w:hAnsi="Verdana"/>
                <w:b/>
                <w:sz w:val="20"/>
                <w:szCs w:val="20"/>
              </w:rPr>
            </w:pPr>
            <w:r w:rsidRPr="00AE373B">
              <w:rPr>
                <w:rFonts w:ascii="Verdana" w:hAnsi="Verdana"/>
                <w:b/>
                <w:sz w:val="20"/>
                <w:szCs w:val="20"/>
              </w:rPr>
              <w:t>Oder</w:t>
            </w:r>
          </w:p>
        </w:tc>
        <w:tc>
          <w:tcPr>
            <w:tcW w:w="992" w:type="dxa"/>
          </w:tcPr>
          <w:p w14:paraId="7825C95D" w14:textId="77777777" w:rsidR="0079595B" w:rsidRPr="00436394" w:rsidRDefault="0079595B" w:rsidP="006E7E78">
            <w:pPr>
              <w:pStyle w:val="Textkrper"/>
              <w:tabs>
                <w:tab w:val="left" w:pos="8222"/>
              </w:tabs>
              <w:spacing w:before="60" w:after="60" w:line="240" w:lineRule="auto"/>
              <w:rPr>
                <w:sz w:val="22"/>
              </w:rPr>
            </w:pPr>
          </w:p>
        </w:tc>
      </w:tr>
      <w:tr w:rsidR="0079595B" w:rsidRPr="00436394" w14:paraId="67B07371" w14:textId="77777777" w:rsidTr="006E7E78">
        <w:tc>
          <w:tcPr>
            <w:tcW w:w="1234" w:type="dxa"/>
          </w:tcPr>
          <w:p w14:paraId="2243C52A" w14:textId="77777777" w:rsidR="0079595B" w:rsidRPr="00436394" w:rsidRDefault="0079595B" w:rsidP="006E7E78">
            <w:pPr>
              <w:pStyle w:val="Textkrper"/>
              <w:tabs>
                <w:tab w:val="left" w:pos="8222"/>
              </w:tabs>
              <w:spacing w:before="60" w:after="60" w:line="240" w:lineRule="auto"/>
              <w:jc w:val="both"/>
              <w:rPr>
                <w:b/>
                <w:sz w:val="22"/>
              </w:rPr>
            </w:pPr>
          </w:p>
        </w:tc>
        <w:tc>
          <w:tcPr>
            <w:tcW w:w="7692" w:type="dxa"/>
          </w:tcPr>
          <w:p w14:paraId="1CEF9C19" w14:textId="77777777" w:rsidR="0079595B" w:rsidRPr="00CA4A5C" w:rsidRDefault="0079595B" w:rsidP="006E7E78">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CA4A5C">
              <w:rPr>
                <w:rStyle w:val="StandardnurWort"/>
                <w:rFonts w:ascii="Verdana" w:hAnsi="Verdana"/>
                <w:sz w:val="20"/>
                <w:szCs w:val="20"/>
              </w:rPr>
              <w:t>Farbmittel, Oberflächenveredlungsmittel, Hilfs- und Beschichtungsstoffe, welche 2-Methyl-4-isothiazolin-3-on (MIT) oder einer Mischung 5-Chlor-2-methyl-4-isothiazolin-3-on und 2-Methyl-4-isothiazolin-3-on (CIT/MIT 3:1) enthalten,</w:t>
            </w:r>
            <w:r>
              <w:rPr>
                <w:rStyle w:val="StandardnurWort"/>
                <w:rFonts w:ascii="Verdana" w:hAnsi="Verdana"/>
                <w:sz w:val="20"/>
                <w:szCs w:val="20"/>
              </w:rPr>
              <w:br/>
            </w:r>
          </w:p>
        </w:tc>
        <w:tc>
          <w:tcPr>
            <w:tcW w:w="992" w:type="dxa"/>
          </w:tcPr>
          <w:p w14:paraId="2F443BA2" w14:textId="77777777" w:rsidR="0079595B" w:rsidRPr="00436394" w:rsidRDefault="0079595B" w:rsidP="006E7E78">
            <w:pPr>
              <w:pStyle w:val="Textkrper"/>
              <w:tabs>
                <w:tab w:val="left" w:pos="8222"/>
              </w:tabs>
              <w:spacing w:before="60" w:after="60" w:line="240" w:lineRule="auto"/>
              <w:rPr>
                <w:sz w:val="22"/>
              </w:rPr>
            </w:pPr>
          </w:p>
        </w:tc>
      </w:tr>
      <w:tr w:rsidR="0079595B" w:rsidRPr="00436394" w14:paraId="750CAB16" w14:textId="77777777" w:rsidTr="006E7E78">
        <w:tc>
          <w:tcPr>
            <w:tcW w:w="1234" w:type="dxa"/>
          </w:tcPr>
          <w:p w14:paraId="77499BBA" w14:textId="77777777" w:rsidR="0079595B" w:rsidRPr="00436394" w:rsidRDefault="0079595B" w:rsidP="006E7E78">
            <w:pPr>
              <w:pStyle w:val="Textkrper"/>
              <w:tabs>
                <w:tab w:val="left" w:pos="8222"/>
              </w:tabs>
              <w:spacing w:before="60" w:after="60" w:line="240" w:lineRule="auto"/>
              <w:jc w:val="both"/>
              <w:rPr>
                <w:b/>
                <w:sz w:val="22"/>
              </w:rPr>
            </w:pPr>
          </w:p>
        </w:tc>
        <w:tc>
          <w:tcPr>
            <w:tcW w:w="7692" w:type="dxa"/>
          </w:tcPr>
          <w:p w14:paraId="5DE81B11" w14:textId="77777777" w:rsidR="0079595B" w:rsidRPr="00AE373B" w:rsidRDefault="0079595B" w:rsidP="006E7E78">
            <w:pPr>
              <w:pStyle w:val="Textkrper"/>
              <w:tabs>
                <w:tab w:val="left" w:pos="8222"/>
              </w:tabs>
              <w:spacing w:before="60" w:after="60" w:line="240" w:lineRule="auto"/>
              <w:jc w:val="both"/>
              <w:rPr>
                <w:rFonts w:ascii="Verdana" w:hAnsi="Verdana"/>
                <w:sz w:val="20"/>
                <w:szCs w:val="20"/>
              </w:rPr>
            </w:pPr>
            <w:r w:rsidRPr="00AE373B">
              <w:rPr>
                <w:rFonts w:ascii="Verdana" w:hAnsi="Verdana"/>
                <w:sz w:val="20"/>
                <w:szCs w:val="20"/>
              </w:rPr>
              <w:t>eingesetzt w</w:t>
            </w:r>
            <w:r>
              <w:rPr>
                <w:rFonts w:ascii="Verdana" w:hAnsi="Verdana"/>
                <w:sz w:val="20"/>
                <w:szCs w:val="20"/>
              </w:rPr>
              <w:t>u</w:t>
            </w:r>
            <w:r w:rsidRPr="00AE373B">
              <w:rPr>
                <w:rFonts w:ascii="Verdana" w:hAnsi="Verdana"/>
                <w:sz w:val="20"/>
                <w:szCs w:val="20"/>
              </w:rPr>
              <w:t>rden</w:t>
            </w:r>
            <w:r>
              <w:rPr>
                <w:rFonts w:ascii="Verdana" w:hAnsi="Verdana"/>
                <w:sz w:val="20"/>
                <w:szCs w:val="20"/>
              </w:rPr>
              <w:t>;</w:t>
            </w:r>
          </w:p>
        </w:tc>
        <w:tc>
          <w:tcPr>
            <w:tcW w:w="992" w:type="dxa"/>
          </w:tcPr>
          <w:p w14:paraId="2C63359E" w14:textId="77777777" w:rsidR="0079595B" w:rsidRPr="00436394" w:rsidRDefault="0079595B" w:rsidP="006E7E78">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r w:rsidR="0079595B" w:rsidRPr="00436394" w14:paraId="3230EE7F" w14:textId="77777777" w:rsidTr="006E7E78">
        <w:tc>
          <w:tcPr>
            <w:tcW w:w="1234" w:type="dxa"/>
          </w:tcPr>
          <w:p w14:paraId="020C7025" w14:textId="77777777" w:rsidR="0079595B" w:rsidRPr="00436394" w:rsidRDefault="0079595B" w:rsidP="006E7E78">
            <w:pPr>
              <w:pStyle w:val="Textkrper"/>
              <w:tabs>
                <w:tab w:val="left" w:pos="8222"/>
              </w:tabs>
              <w:spacing w:before="60" w:after="60" w:line="240" w:lineRule="auto"/>
              <w:jc w:val="both"/>
              <w:rPr>
                <w:b/>
                <w:sz w:val="22"/>
              </w:rPr>
            </w:pPr>
          </w:p>
        </w:tc>
        <w:tc>
          <w:tcPr>
            <w:tcW w:w="7692" w:type="dxa"/>
          </w:tcPr>
          <w:p w14:paraId="7F30CDC9" w14:textId="77777777" w:rsidR="0079595B" w:rsidRDefault="0079595B" w:rsidP="006E7E78">
            <w:pPr>
              <w:rPr>
                <w:color w:val="auto"/>
              </w:rPr>
            </w:pPr>
            <w:r>
              <w:rPr>
                <w:rStyle w:val="StandardnurWort"/>
              </w:rPr>
              <w:t xml:space="preserve">Farbmittel, Oberflächenveredlungsmittel, Hilfs- und Beschichtungsstoffe, welche 2-Methyl-4-isothiazolin-3-on (MIT) oder einer Mischung 5-Chlor-2-methyl-4-isothiazolin-3-on und 2-Methyl-4-isothiazolin-3-on (CIT/MIT 3:1) enthalten, </w:t>
            </w:r>
          </w:p>
          <w:p w14:paraId="0E5391DB" w14:textId="77777777" w:rsidR="0079595B" w:rsidRDefault="0079595B" w:rsidP="006E7E78">
            <w:pPr>
              <w:rPr>
                <w:rStyle w:val="StandardnurWort"/>
              </w:rPr>
            </w:pPr>
            <w:r>
              <w:rPr>
                <w:rStyle w:val="StandardnurWort"/>
              </w:rPr>
              <w:t>nur so verwendet wurden, dass in den Extrakten der fertiggestellten Tapeten insgesamt nicht mehr als die nachfolgend aufgeführten Mengen nachweisbar sind:</w:t>
            </w:r>
          </w:p>
          <w:p w14:paraId="370F3F86" w14:textId="77777777" w:rsidR="0079595B" w:rsidRDefault="0079595B" w:rsidP="006E7E78">
            <w:pPr>
              <w:rPr>
                <w:rStyle w:val="StandardnurWort"/>
              </w:rPr>
            </w:pPr>
          </w:p>
          <w:p w14:paraId="5F04BDA9" w14:textId="77777777" w:rsidR="0079595B" w:rsidRDefault="0079595B" w:rsidP="006E7E78">
            <w:pPr>
              <w:pStyle w:val="AufzhlungPunkt2"/>
              <w:numPr>
                <w:ilvl w:val="0"/>
                <w:numId w:val="4"/>
              </w:numPr>
            </w:pPr>
            <w:r>
              <w:t xml:space="preserve">Mischung aus 5-Chlor-2-methyl-4-isothiazolin-3-on, ca. 3 Teile, und 2-Methyl-4-isothiazolin- 3-on, ca. 1 Teil: </w:t>
            </w:r>
            <w:r>
              <w:rPr>
                <w:rStyle w:val="StandardfettnurWort"/>
              </w:rPr>
              <w:t xml:space="preserve">5 </w:t>
            </w:r>
            <w:r>
              <w:rPr>
                <w:rStyle w:val="StandardfettnurWort"/>
                <w:rFonts w:hint="eastAsia"/>
              </w:rPr>
              <w:t>μ</w:t>
            </w:r>
            <w:r>
              <w:rPr>
                <w:rStyle w:val="StandardfettnurWort"/>
              </w:rPr>
              <w:t>g/dm</w:t>
            </w:r>
            <w:r>
              <w:rPr>
                <w:rStyle w:val="StandardfettnurWort"/>
                <w:rFonts w:hint="eastAsia"/>
              </w:rPr>
              <w:t>²</w:t>
            </w:r>
            <w:r>
              <w:rPr>
                <w:rStyle w:val="StandardfettnurWort"/>
                <w:rFonts w:hint="eastAsia"/>
              </w:rPr>
              <w:t xml:space="preserve"> </w:t>
            </w:r>
          </w:p>
          <w:p w14:paraId="53ECEF42" w14:textId="77777777" w:rsidR="0079595B" w:rsidRPr="00DE6731" w:rsidRDefault="0079595B" w:rsidP="006E7E78">
            <w:pPr>
              <w:pStyle w:val="AufzhlungPunkt2"/>
              <w:numPr>
                <w:ilvl w:val="0"/>
                <w:numId w:val="4"/>
              </w:numPr>
              <w:rPr>
                <w:b/>
                <w:lang w:val="en-US"/>
              </w:rPr>
            </w:pPr>
            <w:r>
              <w:rPr>
                <w:lang w:val="en-US"/>
              </w:rPr>
              <w:t xml:space="preserve">2-Methyl-4-isothiazolin-3-on: </w:t>
            </w:r>
            <w:r>
              <w:rPr>
                <w:rStyle w:val="StandardfettnurWort"/>
                <w:lang w:val="en-US"/>
              </w:rPr>
              <w:t xml:space="preserve">10 </w:t>
            </w:r>
            <w:r>
              <w:rPr>
                <w:rStyle w:val="StandardfettnurWort"/>
                <w:rFonts w:hint="eastAsia"/>
              </w:rPr>
              <w:t>μ</w:t>
            </w:r>
            <w:r>
              <w:rPr>
                <w:rStyle w:val="StandardfettnurWort"/>
                <w:lang w:val="en-US"/>
              </w:rPr>
              <w:t>g/dm</w:t>
            </w:r>
            <w:r>
              <w:rPr>
                <w:rStyle w:val="StandardfettnurWort"/>
                <w:rFonts w:hint="eastAsia"/>
                <w:lang w:val="en-US"/>
              </w:rPr>
              <w:t>²</w:t>
            </w:r>
            <w:r>
              <w:rPr>
                <w:rStyle w:val="StandardfettnurWort"/>
                <w:rFonts w:hint="eastAsia"/>
                <w:lang w:val="en-US"/>
              </w:rPr>
              <w:t xml:space="preserve"> </w:t>
            </w:r>
          </w:p>
        </w:tc>
        <w:tc>
          <w:tcPr>
            <w:tcW w:w="992" w:type="dxa"/>
          </w:tcPr>
          <w:p w14:paraId="43A3A246" w14:textId="77777777" w:rsidR="0079595B" w:rsidRDefault="0079595B" w:rsidP="006E7E78">
            <w:pPr>
              <w:pStyle w:val="Textkrper"/>
              <w:tabs>
                <w:tab w:val="left" w:pos="8222"/>
              </w:tabs>
              <w:spacing w:before="60" w:after="60" w:line="240" w:lineRule="auto"/>
              <w:rPr>
                <w:sz w:val="22"/>
              </w:rPr>
            </w:pPr>
          </w:p>
          <w:p w14:paraId="77953576" w14:textId="77777777" w:rsidR="0079595B" w:rsidRPr="00436394" w:rsidRDefault="0079595B" w:rsidP="006E7E78">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r w:rsidR="0079595B" w:rsidRPr="00436394" w14:paraId="512D701C" w14:textId="77777777" w:rsidTr="006E7E78">
        <w:tc>
          <w:tcPr>
            <w:tcW w:w="1234" w:type="dxa"/>
          </w:tcPr>
          <w:p w14:paraId="1A3A5714" w14:textId="77777777" w:rsidR="0079595B" w:rsidRPr="00436394" w:rsidRDefault="0079595B" w:rsidP="006E7E78">
            <w:pPr>
              <w:pStyle w:val="Textkrper"/>
              <w:tabs>
                <w:tab w:val="left" w:pos="8222"/>
              </w:tabs>
              <w:spacing w:before="60" w:after="60" w:line="240" w:lineRule="auto"/>
              <w:jc w:val="both"/>
              <w:rPr>
                <w:b/>
                <w:sz w:val="22"/>
              </w:rPr>
            </w:pPr>
          </w:p>
        </w:tc>
        <w:tc>
          <w:tcPr>
            <w:tcW w:w="7692" w:type="dxa"/>
          </w:tcPr>
          <w:p w14:paraId="4B2B650B" w14:textId="77777777" w:rsidR="001B7A1A" w:rsidRDefault="001B7A1A" w:rsidP="006E7E78"/>
          <w:p w14:paraId="5AD03B79" w14:textId="77777777" w:rsidR="0079595B" w:rsidRDefault="0079595B" w:rsidP="006E7E78">
            <w:r>
              <w:t xml:space="preserve">● Die extrahierbare Menge der o. g. Biozide im Fertigerzeugnis wurde nachgewiesen gemäß „Leitfaden zur Überprüfung der Stoffübergänge von Bedarfsgegenständen aus Papier, Karton und Pappe“ des BfR. </w:t>
            </w:r>
          </w:p>
          <w:p w14:paraId="0186810E" w14:textId="77777777" w:rsidR="0079595B" w:rsidRDefault="0079595B" w:rsidP="006E7E78"/>
          <w:p w14:paraId="20119F60" w14:textId="77777777" w:rsidR="0079595B" w:rsidRDefault="0079595B" w:rsidP="006E7E78">
            <w:pPr>
              <w:rPr>
                <w:color w:val="auto"/>
              </w:rPr>
            </w:pPr>
            <w:r>
              <w:t xml:space="preserve">● Die Extrakte wurden gemäß "Methodensammlung zur Untersuchung von Papier, Karton und Pappe für den Lebensmittelkontakt“ des BfR sowie gemäß der DIN EN 645 [Herstellung Kaltwasserextrakt] hergestellt. </w:t>
            </w:r>
            <w:r>
              <w:br/>
            </w:r>
            <w:r>
              <w:br/>
              <w:t>● Die Mengen-Bestimmung erfolgte gemäß LC-MS (Flüssigchromatografie und Massenspektrometrie).</w:t>
            </w:r>
            <w:r>
              <w:br/>
            </w:r>
          </w:p>
          <w:p w14:paraId="5F1BDC92" w14:textId="77777777" w:rsidR="0079595B" w:rsidRDefault="0079595B" w:rsidP="006E7E78">
            <w:pPr>
              <w:rPr>
                <w:rFonts w:cs="Arial"/>
              </w:rPr>
            </w:pPr>
            <w:r>
              <w:rPr>
                <w:rFonts w:cs="Arial"/>
              </w:rPr>
              <w:t xml:space="preserve">● </w:t>
            </w:r>
            <w:r w:rsidRPr="00A011E9">
              <w:rPr>
                <w:rFonts w:cs="Arial"/>
              </w:rPr>
              <w:t>Der Prüfbericht eines neutralen Prüfinstitutes, akkreditiert nach ISO 17025 liegt vor.</w:t>
            </w:r>
          </w:p>
          <w:p w14:paraId="4AE9C94F" w14:textId="77777777" w:rsidR="001B7A1A" w:rsidRDefault="001B7A1A" w:rsidP="006E7E78">
            <w:pPr>
              <w:rPr>
                <w:rStyle w:val="StandardnurWort"/>
              </w:rPr>
            </w:pPr>
          </w:p>
          <w:p w14:paraId="05DCAC07" w14:textId="77777777" w:rsidR="001B7A1A" w:rsidRPr="00A011E9" w:rsidRDefault="001B7A1A" w:rsidP="006E7E78">
            <w:pPr>
              <w:rPr>
                <w:rStyle w:val="StandardnurWort"/>
              </w:rPr>
            </w:pPr>
          </w:p>
        </w:tc>
        <w:tc>
          <w:tcPr>
            <w:tcW w:w="992" w:type="dxa"/>
          </w:tcPr>
          <w:p w14:paraId="7DC0313A" w14:textId="77777777" w:rsidR="0079595B" w:rsidRPr="00436394" w:rsidRDefault="0079595B" w:rsidP="006E7E78">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79595B" w:rsidRPr="00F1664D" w14:paraId="208B8D3B" w14:textId="77777777" w:rsidTr="006E7E78">
        <w:trPr>
          <w:trHeight w:val="488"/>
        </w:trPr>
        <w:tc>
          <w:tcPr>
            <w:tcW w:w="1273" w:type="dxa"/>
            <w:tcBorders>
              <w:top w:val="nil"/>
              <w:left w:val="nil"/>
              <w:bottom w:val="nil"/>
            </w:tcBorders>
            <w:vAlign w:val="center"/>
          </w:tcPr>
          <w:bookmarkEnd w:id="3"/>
          <w:p w14:paraId="5732CDB1" w14:textId="77777777" w:rsidR="0079595B" w:rsidRPr="00F1664D" w:rsidRDefault="0079595B" w:rsidP="006E7E78">
            <w:pPr>
              <w:rPr>
                <w:rFonts w:cs="Arial"/>
                <w:b/>
              </w:rPr>
            </w:pPr>
            <w:r w:rsidRPr="00F1664D">
              <w:rPr>
                <w:rFonts w:cs="Arial"/>
                <w:b/>
              </w:rPr>
              <w:t>Ort:</w:t>
            </w:r>
          </w:p>
        </w:tc>
        <w:tc>
          <w:tcPr>
            <w:tcW w:w="2030" w:type="dxa"/>
            <w:tcBorders>
              <w:bottom w:val="single" w:sz="4" w:space="0" w:color="auto"/>
            </w:tcBorders>
            <w:vAlign w:val="center"/>
          </w:tcPr>
          <w:p w14:paraId="5309F23D" w14:textId="77777777" w:rsidR="0079595B" w:rsidRPr="00F1664D" w:rsidRDefault="0079595B" w:rsidP="006E7E78">
            <w:pPr>
              <w:rPr>
                <w:rFonts w:cs="Arial"/>
              </w:rPr>
            </w:pPr>
            <w:r w:rsidRPr="00F1664D">
              <w:rPr>
                <w:rFonts w:cs="Arial"/>
              </w:rPr>
              <w:fldChar w:fldCharType="begin">
                <w:ffData>
                  <w:name w:val="Text18"/>
                  <w:enabled/>
                  <w:calcOnExit w:val="0"/>
                  <w:textInput/>
                </w:ffData>
              </w:fldChar>
            </w:r>
            <w:bookmarkStart w:id="4"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4"/>
          </w:p>
        </w:tc>
        <w:tc>
          <w:tcPr>
            <w:tcW w:w="448" w:type="dxa"/>
            <w:tcBorders>
              <w:top w:val="nil"/>
              <w:bottom w:val="nil"/>
            </w:tcBorders>
          </w:tcPr>
          <w:p w14:paraId="3F9F006D" w14:textId="77777777" w:rsidR="0079595B" w:rsidRPr="00F1664D" w:rsidRDefault="0079595B" w:rsidP="006E7E78">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51E02F83" w14:textId="77777777" w:rsidR="0079595B" w:rsidRPr="00F1664D" w:rsidRDefault="0079595B" w:rsidP="006E7E78">
                <w:pPr>
                  <w:jc w:val="center"/>
                  <w:rPr>
                    <w:rFonts w:cs="Arial"/>
                    <w:b/>
                  </w:rPr>
                </w:pPr>
                <w:r w:rsidRPr="00F1664D">
                  <w:rPr>
                    <w:rFonts w:cs="Arial"/>
                    <w:b/>
                    <w:noProof/>
                  </w:rPr>
                  <w:drawing>
                    <wp:inline distT="0" distB="0" distL="0" distR="0" wp14:anchorId="186C6237" wp14:editId="11009D4B">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79595B" w:rsidRPr="00F1664D" w14:paraId="31876A57" w14:textId="77777777" w:rsidTr="006E7E78">
        <w:tc>
          <w:tcPr>
            <w:tcW w:w="1273" w:type="dxa"/>
            <w:tcBorders>
              <w:top w:val="nil"/>
              <w:left w:val="nil"/>
              <w:bottom w:val="nil"/>
              <w:right w:val="nil"/>
            </w:tcBorders>
            <w:vAlign w:val="center"/>
          </w:tcPr>
          <w:p w14:paraId="24B5E5B4" w14:textId="77777777" w:rsidR="0079595B" w:rsidRPr="00F1664D" w:rsidRDefault="0079595B" w:rsidP="006E7E78">
            <w:pPr>
              <w:rPr>
                <w:rFonts w:cs="Arial"/>
                <w:b/>
              </w:rPr>
            </w:pPr>
          </w:p>
        </w:tc>
        <w:tc>
          <w:tcPr>
            <w:tcW w:w="2030" w:type="dxa"/>
            <w:tcBorders>
              <w:left w:val="nil"/>
              <w:right w:val="nil"/>
            </w:tcBorders>
            <w:vAlign w:val="center"/>
          </w:tcPr>
          <w:p w14:paraId="7139F8FD" w14:textId="77777777" w:rsidR="0079595B" w:rsidRPr="00F1664D" w:rsidRDefault="0079595B" w:rsidP="006E7E78">
            <w:pPr>
              <w:jc w:val="center"/>
              <w:rPr>
                <w:rFonts w:cs="Arial"/>
                <w:b/>
              </w:rPr>
            </w:pPr>
          </w:p>
        </w:tc>
        <w:tc>
          <w:tcPr>
            <w:tcW w:w="448" w:type="dxa"/>
            <w:tcBorders>
              <w:top w:val="nil"/>
              <w:left w:val="nil"/>
              <w:bottom w:val="nil"/>
            </w:tcBorders>
          </w:tcPr>
          <w:p w14:paraId="5811F081" w14:textId="77777777" w:rsidR="0079595B" w:rsidRPr="00F1664D" w:rsidRDefault="0079595B" w:rsidP="006E7E78">
            <w:pPr>
              <w:jc w:val="center"/>
              <w:rPr>
                <w:rFonts w:cs="Arial"/>
                <w:b/>
              </w:rPr>
            </w:pPr>
          </w:p>
        </w:tc>
        <w:tc>
          <w:tcPr>
            <w:tcW w:w="5580" w:type="dxa"/>
            <w:vMerge/>
            <w:tcBorders>
              <w:right w:val="single" w:sz="4" w:space="0" w:color="auto"/>
            </w:tcBorders>
            <w:vAlign w:val="center"/>
          </w:tcPr>
          <w:p w14:paraId="43446299" w14:textId="77777777" w:rsidR="0079595B" w:rsidRPr="00F1664D" w:rsidRDefault="0079595B" w:rsidP="006E7E78">
            <w:pPr>
              <w:jc w:val="center"/>
              <w:rPr>
                <w:rFonts w:cs="Arial"/>
                <w:b/>
              </w:rPr>
            </w:pPr>
          </w:p>
        </w:tc>
      </w:tr>
      <w:tr w:rsidR="0079595B" w:rsidRPr="00F1664D" w14:paraId="6E2D9001" w14:textId="77777777" w:rsidTr="006E7E78">
        <w:trPr>
          <w:trHeight w:val="1348"/>
        </w:trPr>
        <w:tc>
          <w:tcPr>
            <w:tcW w:w="1273" w:type="dxa"/>
            <w:tcBorders>
              <w:top w:val="nil"/>
              <w:left w:val="nil"/>
              <w:bottom w:val="nil"/>
            </w:tcBorders>
            <w:vAlign w:val="center"/>
          </w:tcPr>
          <w:p w14:paraId="33074E84" w14:textId="77777777" w:rsidR="0079595B" w:rsidRPr="00F1664D" w:rsidRDefault="0079595B" w:rsidP="006E7E78">
            <w:pPr>
              <w:rPr>
                <w:rFonts w:cs="Arial"/>
                <w:b/>
              </w:rPr>
            </w:pPr>
            <w:r w:rsidRPr="00F1664D">
              <w:rPr>
                <w:rFonts w:cs="Arial"/>
                <w:b/>
              </w:rPr>
              <w:t>Datum:</w:t>
            </w:r>
          </w:p>
        </w:tc>
        <w:tc>
          <w:tcPr>
            <w:tcW w:w="2030" w:type="dxa"/>
            <w:vAlign w:val="center"/>
          </w:tcPr>
          <w:p w14:paraId="3A5BFFA9" w14:textId="77777777" w:rsidR="0079595B" w:rsidRPr="00F1664D" w:rsidRDefault="0079595B" w:rsidP="006E7E78">
            <w:pPr>
              <w:rPr>
                <w:rFonts w:cs="Arial"/>
              </w:rPr>
            </w:pPr>
            <w:r w:rsidRPr="00F1664D">
              <w:rPr>
                <w:rFonts w:cs="Arial"/>
              </w:rPr>
              <w:fldChar w:fldCharType="begin">
                <w:ffData>
                  <w:name w:val="Text19"/>
                  <w:enabled/>
                  <w:calcOnExit w:val="0"/>
                  <w:textInput>
                    <w:type w:val="date"/>
                    <w:format w:val="dd.MM.yyyy"/>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5"/>
          </w:p>
        </w:tc>
        <w:tc>
          <w:tcPr>
            <w:tcW w:w="448" w:type="dxa"/>
            <w:tcBorders>
              <w:top w:val="nil"/>
              <w:bottom w:val="nil"/>
            </w:tcBorders>
          </w:tcPr>
          <w:p w14:paraId="766BCAD6" w14:textId="77777777" w:rsidR="0079595B" w:rsidRPr="00F1664D" w:rsidRDefault="0079595B" w:rsidP="006E7E78">
            <w:pPr>
              <w:jc w:val="right"/>
              <w:rPr>
                <w:rFonts w:cs="Arial"/>
                <w:b/>
              </w:rPr>
            </w:pPr>
          </w:p>
        </w:tc>
        <w:tc>
          <w:tcPr>
            <w:tcW w:w="5580" w:type="dxa"/>
            <w:vMerge/>
            <w:tcBorders>
              <w:bottom w:val="single" w:sz="4" w:space="0" w:color="auto"/>
              <w:right w:val="single" w:sz="4" w:space="0" w:color="auto"/>
            </w:tcBorders>
            <w:vAlign w:val="center"/>
          </w:tcPr>
          <w:p w14:paraId="205168C8" w14:textId="77777777" w:rsidR="0079595B" w:rsidRPr="00F1664D" w:rsidRDefault="0079595B" w:rsidP="006E7E78">
            <w:pPr>
              <w:jc w:val="right"/>
              <w:rPr>
                <w:rFonts w:cs="Arial"/>
                <w:b/>
              </w:rPr>
            </w:pPr>
          </w:p>
        </w:tc>
      </w:tr>
    </w:tbl>
    <w:p w14:paraId="64FA5DEA" w14:textId="77777777" w:rsidR="0079595B" w:rsidRDefault="0079595B" w:rsidP="0079595B">
      <w:pPr>
        <w:jc w:val="right"/>
        <w:rPr>
          <w:rFonts w:cs="Arial"/>
          <w:b/>
        </w:rPr>
      </w:pPr>
      <w:r w:rsidRPr="00F1664D">
        <w:rPr>
          <w:rFonts w:cs="Arial"/>
          <w:b/>
        </w:rPr>
        <w:lastRenderedPageBreak/>
        <w:t xml:space="preserve">Rechtsverbindliche Unterschrift </w:t>
      </w:r>
      <w:r>
        <w:rPr>
          <w:rFonts w:cs="Arial"/>
          <w:b/>
        </w:rPr>
        <w:t>der Papierherstellers</w:t>
      </w:r>
      <w:r w:rsidRPr="00F1664D">
        <w:rPr>
          <w:rFonts w:cs="Arial"/>
          <w:b/>
        </w:rPr>
        <w:t>/ Firmenstempel</w:t>
      </w:r>
    </w:p>
    <w:p w14:paraId="73F1B50B" w14:textId="77777777" w:rsidR="0079595B" w:rsidRDefault="0079595B" w:rsidP="0079595B">
      <w:pPr>
        <w:jc w:val="right"/>
      </w:pPr>
    </w:p>
    <w:p w14:paraId="1ABB5B70" w14:textId="77777777" w:rsidR="0079595B" w:rsidRDefault="0079595B" w:rsidP="0079595B">
      <w:pPr>
        <w:jc w:val="right"/>
      </w:pPr>
    </w:p>
    <w:p w14:paraId="20AF95A8" w14:textId="77777777" w:rsidR="0079595B" w:rsidRPr="00C52CE0" w:rsidRDefault="0079595B" w:rsidP="0079595B">
      <w:pPr>
        <w:jc w:val="center"/>
        <w:rPr>
          <w:b/>
          <w:u w:val="single"/>
        </w:rPr>
      </w:pPr>
      <w:r w:rsidRPr="00C52CE0">
        <w:rPr>
          <w:b/>
          <w:u w:val="single"/>
        </w:rPr>
        <w:t>Anlagen:</w:t>
      </w:r>
    </w:p>
    <w:p w14:paraId="0B0D09D4" w14:textId="77777777" w:rsidR="0079595B" w:rsidRDefault="0079595B" w:rsidP="0079595B">
      <w:pPr>
        <w:pStyle w:val="Listenabsatz"/>
        <w:numPr>
          <w:ilvl w:val="6"/>
          <w:numId w:val="3"/>
        </w:numPr>
        <w:jc w:val="both"/>
      </w:pPr>
      <w:r>
        <w:t>Anlage 1 für AP-Papierhersteller</w:t>
      </w:r>
    </w:p>
    <w:p w14:paraId="0E3EBB8C" w14:textId="77777777" w:rsidR="0079595B" w:rsidRDefault="0079595B" w:rsidP="0079595B">
      <w:pPr>
        <w:pStyle w:val="Listenabsatz"/>
        <w:numPr>
          <w:ilvl w:val="6"/>
          <w:numId w:val="3"/>
        </w:numPr>
        <w:jc w:val="both"/>
      </w:pPr>
      <w:r>
        <w:t>Anlage 2 für Papierhersteller</w:t>
      </w:r>
    </w:p>
    <w:p w14:paraId="17AD9FCF" w14:textId="77777777" w:rsidR="0079595B" w:rsidRDefault="0079595B" w:rsidP="0079595B">
      <w:pPr>
        <w:pStyle w:val="Listenabsatz"/>
        <w:numPr>
          <w:ilvl w:val="6"/>
          <w:numId w:val="3"/>
        </w:numPr>
        <w:jc w:val="both"/>
      </w:pPr>
      <w:r>
        <w:t>Anlagen 3 von den Chemikalien Lieferanten</w:t>
      </w:r>
    </w:p>
    <w:p w14:paraId="7AD899A5" w14:textId="77777777" w:rsidR="0079595B" w:rsidRDefault="0079595B" w:rsidP="0079595B">
      <w:pPr>
        <w:pStyle w:val="Listenabsatz"/>
        <w:numPr>
          <w:ilvl w:val="6"/>
          <w:numId w:val="3"/>
        </w:numPr>
        <w:jc w:val="both"/>
      </w:pPr>
      <w:r>
        <w:t>Anlage 4 oder</w:t>
      </w:r>
    </w:p>
    <w:p w14:paraId="628B39CA" w14:textId="77777777" w:rsidR="0079595B" w:rsidRDefault="0079595B" w:rsidP="0079595B">
      <w:pPr>
        <w:pStyle w:val="Listenabsatz"/>
        <w:numPr>
          <w:ilvl w:val="6"/>
          <w:numId w:val="3"/>
        </w:numPr>
        <w:jc w:val="both"/>
      </w:pPr>
      <w:r>
        <w:t>Anlage 5</w:t>
      </w:r>
    </w:p>
    <w:p w14:paraId="1234D520" w14:textId="77777777" w:rsidR="0079595B" w:rsidRDefault="0079595B" w:rsidP="0079595B">
      <w:pPr>
        <w:pStyle w:val="Listenabsatz"/>
        <w:numPr>
          <w:ilvl w:val="6"/>
          <w:numId w:val="3"/>
        </w:numPr>
        <w:jc w:val="both"/>
      </w:pPr>
      <w:r>
        <w:t>Anlage 6</w:t>
      </w:r>
      <w:r w:rsidR="005A003E">
        <w:t xml:space="preserve"> I und 6 II </w:t>
      </w:r>
      <w:r w:rsidR="00ED0375">
        <w:t>(</w:t>
      </w:r>
      <w:r w:rsidR="005A003E">
        <w:t>wenn Raufaser</w:t>
      </w:r>
      <w:r w:rsidR="00ED0375">
        <w:t>)</w:t>
      </w:r>
    </w:p>
    <w:p w14:paraId="0FE0DED5" w14:textId="77777777" w:rsidR="00806659" w:rsidRDefault="00806659" w:rsidP="0079595B">
      <w:pPr>
        <w:pStyle w:val="Listenabsatz"/>
        <w:numPr>
          <w:ilvl w:val="6"/>
          <w:numId w:val="3"/>
        </w:numPr>
        <w:jc w:val="both"/>
      </w:pPr>
      <w:r>
        <w:t>Prüfprotokoll zur Emission von VOC, gem. Ziffer 3.7</w:t>
      </w:r>
      <w:r w:rsidR="00B9064E">
        <w:t xml:space="preserve"> nach DIN EN 16516:2020-10</w:t>
      </w:r>
    </w:p>
    <w:p w14:paraId="0A0298AA" w14:textId="77777777" w:rsidR="0079595B" w:rsidRPr="009164FE" w:rsidRDefault="0079595B" w:rsidP="0079595B">
      <w:pPr>
        <w:pStyle w:val="Listenabsatz"/>
        <w:numPr>
          <w:ilvl w:val="6"/>
          <w:numId w:val="3"/>
        </w:numPr>
        <w:jc w:val="both"/>
      </w:pPr>
      <w:r>
        <w:t>Verwertungs- und Entsorgungswege für Abfallaufkommen</w:t>
      </w:r>
      <w:r w:rsidR="008E49A4">
        <w:t xml:space="preserve"> </w:t>
      </w:r>
      <w:r w:rsidR="009164FE" w:rsidRPr="009164FE">
        <w:t>am</w:t>
      </w:r>
      <w:r w:rsidR="009164FE">
        <w:t xml:space="preserve"> </w:t>
      </w:r>
      <w:r w:rsidR="009164FE" w:rsidRPr="009164FE">
        <w:t>Standort der Papierherstellung</w:t>
      </w:r>
    </w:p>
    <w:p w14:paraId="20A76CA7" w14:textId="77777777" w:rsidR="009164FE" w:rsidRDefault="0079595B" w:rsidP="009164FE">
      <w:pPr>
        <w:pStyle w:val="Listenabsatz"/>
        <w:numPr>
          <w:ilvl w:val="6"/>
          <w:numId w:val="3"/>
        </w:numPr>
        <w:jc w:val="both"/>
      </w:pPr>
      <w:r>
        <w:t>Prüfprotokoll Abluft gem. Ziffer 3.8.4 für den Standort der Papierherstellung</w:t>
      </w:r>
      <w:r w:rsidR="009164FE">
        <w:t xml:space="preserve"> </w:t>
      </w:r>
      <w:r w:rsidR="009164FE" w:rsidRPr="009164FE">
        <w:t>am Standort der Papierherstellung</w:t>
      </w:r>
    </w:p>
    <w:p w14:paraId="520013AA" w14:textId="77777777" w:rsidR="005A003E" w:rsidRPr="009164FE" w:rsidRDefault="005A003E" w:rsidP="009164FE">
      <w:pPr>
        <w:pStyle w:val="Listenabsatz"/>
        <w:numPr>
          <w:ilvl w:val="6"/>
          <w:numId w:val="3"/>
        </w:numPr>
        <w:jc w:val="both"/>
      </w:pPr>
      <w:r>
        <w:t>FSC-/ PEFC-Zertifikat für Späne in  Raufaser.</w:t>
      </w:r>
    </w:p>
    <w:p w14:paraId="67FF4828" w14:textId="77777777" w:rsidR="0079595B" w:rsidRDefault="005A003E" w:rsidP="005A003E">
      <w:pPr>
        <w:pStyle w:val="Listenabsatz"/>
        <w:numPr>
          <w:ilvl w:val="6"/>
          <w:numId w:val="3"/>
        </w:numPr>
        <w:jc w:val="both"/>
      </w:pPr>
      <w:r>
        <w:t>Produktmuster</w:t>
      </w:r>
    </w:p>
    <w:p w14:paraId="478019D9" w14:textId="77777777" w:rsidR="0079595B" w:rsidRDefault="0079595B" w:rsidP="0079595B">
      <w:pPr>
        <w:jc w:val="both"/>
      </w:pPr>
    </w:p>
    <w:sectPr w:rsidR="0079595B"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0F45D" w14:textId="77777777" w:rsidR="001507A5" w:rsidRDefault="001507A5" w:rsidP="003D666E">
      <w:r>
        <w:separator/>
      </w:r>
    </w:p>
  </w:endnote>
  <w:endnote w:type="continuationSeparator" w:id="0">
    <w:p w14:paraId="684DB9CD" w14:textId="77777777" w:rsidR="001507A5" w:rsidRDefault="001507A5"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4D152" w14:textId="6B8F4191" w:rsidR="003D666E" w:rsidRPr="00B010C2" w:rsidRDefault="005C2227" w:rsidP="00581C26">
    <w:pPr>
      <w:pStyle w:val="Fuzeile"/>
      <w:tabs>
        <w:tab w:val="clear" w:pos="9072"/>
        <w:tab w:val="right" w:pos="9540"/>
      </w:tabs>
      <w:rPr>
        <w:rFonts w:cs="Arial"/>
      </w:rPr>
    </w:pPr>
    <w:r>
      <w:rPr>
        <w:rFonts w:cs="Arial"/>
      </w:rPr>
      <w:t>12.</w:t>
    </w:r>
    <w:r w:rsidR="004561DE">
      <w:rPr>
        <w:rFonts w:cs="Arial"/>
      </w:rPr>
      <w:t>11</w:t>
    </w:r>
    <w:r>
      <w:rPr>
        <w:rFonts w:cs="Arial"/>
      </w:rPr>
      <w:t>.202</w:t>
    </w:r>
    <w:r w:rsidR="00CF04C2">
      <w:rPr>
        <w:rFonts w:cs="Arial"/>
      </w:rPr>
      <w:t>4</w:t>
    </w:r>
    <w:r w:rsidR="003D666E">
      <w:rPr>
        <w:rFonts w:cs="Arial"/>
      </w:rPr>
      <w:t xml:space="preserve"> </w:t>
    </w:r>
    <w:r w:rsidR="003D666E" w:rsidRPr="00B010C2">
      <w:rPr>
        <w:rFonts w:cs="Arial"/>
      </w:rPr>
      <w:t xml:space="preserve">Anlage </w:t>
    </w:r>
    <w:r w:rsidR="003D666E">
      <w:rPr>
        <w:rFonts w:cs="Arial"/>
      </w:rPr>
      <w:t>1</w:t>
    </w:r>
    <w:r w:rsidR="003D666E" w:rsidRPr="00B010C2">
      <w:rPr>
        <w:rFonts w:cs="Arial"/>
      </w:rP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ab/>
      <w:t xml:space="preserve">     DE-UZ </w:t>
    </w:r>
    <w:r w:rsidR="00A179FE">
      <w:rPr>
        <w:rStyle w:val="Seitenzahl"/>
        <w:rFonts w:cs="Arial"/>
      </w:rPr>
      <w:t>3</w:t>
    </w:r>
    <w:r w:rsidR="00985A88">
      <w:rPr>
        <w:rStyle w:val="Seitenzahl"/>
        <w:rFonts w:cs="Arial"/>
      </w:rPr>
      <w:t>5</w:t>
    </w:r>
    <w:r w:rsidR="003D666E" w:rsidRPr="00B010C2">
      <w:rPr>
        <w:rStyle w:val="Seitenzahl"/>
        <w:rFonts w:cs="Arial"/>
      </w:rPr>
      <w:t xml:space="preserve"> Ausgabe </w:t>
    </w:r>
    <w:r w:rsidR="003D666E">
      <w:rPr>
        <w:rStyle w:val="Seitenzahl"/>
        <w:rFonts w:cs="Arial"/>
      </w:rPr>
      <w:t>J</w:t>
    </w:r>
    <w:r w:rsidR="00A179FE">
      <w:rPr>
        <w:rStyle w:val="Seitenzahl"/>
        <w:rFonts w:cs="Arial"/>
      </w:rPr>
      <w:t>uli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92BB" w14:textId="77777777" w:rsidR="003D666E" w:rsidRPr="00731E02" w:rsidRDefault="003D666E"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34E6B" w14:textId="77777777" w:rsidR="001507A5" w:rsidRDefault="001507A5" w:rsidP="003D666E">
      <w:r>
        <w:separator/>
      </w:r>
    </w:p>
  </w:footnote>
  <w:footnote w:type="continuationSeparator" w:id="0">
    <w:p w14:paraId="062AC4EE" w14:textId="77777777" w:rsidR="001507A5" w:rsidRDefault="001507A5" w:rsidP="003D666E">
      <w:r>
        <w:continuationSeparator/>
      </w:r>
    </w:p>
  </w:footnote>
  <w:footnote w:id="1">
    <w:p w14:paraId="027FEAB9" w14:textId="77777777" w:rsidR="0079595B" w:rsidRPr="00E76227" w:rsidRDefault="0079595B" w:rsidP="0079595B">
      <w:pPr>
        <w:pStyle w:val="Funotentext"/>
      </w:pPr>
      <w:r>
        <w:rPr>
          <w:rStyle w:val="Funotenzeichen"/>
        </w:rPr>
        <w:footnoteRef/>
      </w:r>
      <w:r w:rsidRPr="00E76227">
        <w:t xml:space="preserve"> https://echa.europa.eu/web/guest/candidate-list-table</w:t>
      </w:r>
      <w:r w:rsidRPr="00207C83">
        <w:t>.</w:t>
      </w:r>
      <w:r w:rsidRPr="00AC7B47">
        <w:t xml:space="preserve"> Es gilt die Fassung der Kandidatenliste zum Zeitpunkt der Antragsstellung. Der Zeichennehmer ist verpflichtet, aktuelle Entwicklungen der Kandidatenliste zu berücksichtigen. Wird während der Vergabelaufzeit ein Inhaltsstoff auf die Kandidatenliste neu aufgenommen, reicht der Zeichennehmer </w:t>
      </w:r>
      <w:r>
        <w:t xml:space="preserve">innerhalb eines Monats </w:t>
      </w:r>
      <w:r w:rsidRPr="00AC7B47">
        <w:t xml:space="preserve">eine formlose Mitteilung unter Nennung des Stoffs mit der CAS- oder EC-Nummer </w:t>
      </w:r>
      <w:r>
        <w:t xml:space="preserve">und Möglichkeiten der Substitution </w:t>
      </w:r>
      <w:r w:rsidRPr="00AC7B47">
        <w:t>ein. Anschließend werden mit dem Zeichennehmer Fristen zur Substitution vereinbart.</w:t>
      </w:r>
    </w:p>
  </w:footnote>
  <w:footnote w:id="2">
    <w:p w14:paraId="005C7368" w14:textId="77777777" w:rsidR="0079595B" w:rsidRPr="00E76227" w:rsidRDefault="0079595B" w:rsidP="0079595B">
      <w:pPr>
        <w:pStyle w:val="Funotentext"/>
      </w:pPr>
      <w:r>
        <w:rPr>
          <w:rStyle w:val="Funotenzeichen"/>
        </w:rPr>
        <w:footnoteRef/>
      </w:r>
      <w:r w:rsidRPr="00E76227">
        <w:t xml:space="preserve"> </w:t>
      </w:r>
      <w:r w:rsidRPr="00441926">
        <w:t>Es gilt die Fassung der CLP-VO zum Zeitpunkt der Antragsstellung</w:t>
      </w:r>
      <w:r>
        <w:t>.</w:t>
      </w:r>
      <w:r w:rsidRPr="00441926">
        <w:t xml:space="preserve"> Der Zeichennehmer ist verpflichtet, aktuelle Entwicklungen der CLP-VO zu berücksichtigen. Wird während der Vergabelaufzeit ein Inhaltsstoff mit einer der genannten Gefahrenkategorien eingestuft, reicht der Zeichennehmer </w:t>
      </w:r>
      <w:r>
        <w:t xml:space="preserve">innerhalb eines Monats </w:t>
      </w:r>
      <w:r w:rsidRPr="00441926">
        <w:t>eine formlose Mitteilung unter Nennung des Stoffs mit der CAS- oder EC-Nummer</w:t>
      </w:r>
      <w:r>
        <w:t xml:space="preserve">, </w:t>
      </w:r>
      <w:r w:rsidRPr="00441926">
        <w:t xml:space="preserve">der neuen Gefahrenkategorie </w:t>
      </w:r>
      <w:r>
        <w:t xml:space="preserve">und Möglichkeiten der Substitution </w:t>
      </w:r>
      <w:r w:rsidRPr="00441926">
        <w:t xml:space="preserve">ein. Anschließend werden mit dem Zeichennehmer Fristen zur Substitution vereinbart. </w:t>
      </w:r>
    </w:p>
  </w:footnote>
  <w:footnote w:id="3">
    <w:p w14:paraId="75C41919" w14:textId="77777777" w:rsidR="0079595B" w:rsidRDefault="0079595B" w:rsidP="0079595B">
      <w:pPr>
        <w:pStyle w:val="Funotentext"/>
      </w:pPr>
      <w:r>
        <w:rPr>
          <w:rStyle w:val="Funotenzeichen"/>
        </w:rPr>
        <w:footnoteRef/>
      </w:r>
      <w:r>
        <w:t xml:space="preserve"> Neue Gefahrenkategorien unter CLP-VO, rechtlich verbindlich für neu in Verkehr gebrachte Stoffe spätestens ab 01. Mai 2025. Für bereits in Verkehr befindliche Stoffe gilt mit Ausnahme der </w:t>
      </w:r>
      <w:r w:rsidRPr="00A9021A">
        <w:t>Kategorie</w:t>
      </w:r>
      <w:r>
        <w:t>n</w:t>
      </w:r>
      <w:r w:rsidRPr="00A9021A">
        <w:t xml:space="preserve"> ED HH 1 oder ED HH 2</w:t>
      </w:r>
      <w:r>
        <w:t xml:space="preserve"> eine spätere Frist: rechtlich verbindlich spätestens ab 01. November 2026.</w:t>
      </w:r>
    </w:p>
  </w:footnote>
  <w:footnote w:id="4">
    <w:p w14:paraId="7F03CD62" w14:textId="77777777" w:rsidR="0079595B" w:rsidRDefault="0079595B" w:rsidP="0079595B">
      <w:pPr>
        <w:pStyle w:val="Funotentext"/>
      </w:pPr>
      <w:r>
        <w:rPr>
          <w:rStyle w:val="Funotenzeichen"/>
        </w:rPr>
        <w:footnoteRef/>
      </w:r>
      <w:r>
        <w:t xml:space="preserve"> Siehe Fußnote 3</w:t>
      </w:r>
    </w:p>
  </w:footnote>
  <w:footnote w:id="5">
    <w:p w14:paraId="4FEB1B9E" w14:textId="77777777" w:rsidR="0079595B" w:rsidRDefault="0079595B" w:rsidP="0079595B">
      <w:pPr>
        <w:pStyle w:val="Funotentext"/>
      </w:pPr>
      <w:r>
        <w:rPr>
          <w:rStyle w:val="Funotenzeichen"/>
        </w:rPr>
        <w:footnoteRef/>
      </w:r>
      <w:r>
        <w:t xml:space="preserve"> Siehe Fußnote 3</w:t>
      </w:r>
    </w:p>
  </w:footnote>
  <w:footnote w:id="6">
    <w:p w14:paraId="098F4F59" w14:textId="77777777" w:rsidR="0079595B" w:rsidRDefault="0079595B" w:rsidP="0079595B">
      <w:pPr>
        <w:pStyle w:val="Funotentext"/>
      </w:pPr>
      <w:r>
        <w:rPr>
          <w:rStyle w:val="Funotenzeichen"/>
        </w:rPr>
        <w:footnoteRef/>
      </w:r>
      <w:r>
        <w:t xml:space="preserve"> Siehe Fußnote 3</w:t>
      </w:r>
    </w:p>
  </w:footnote>
  <w:footnote w:id="7">
    <w:p w14:paraId="59E3BFBB" w14:textId="77777777" w:rsidR="0079595B" w:rsidRDefault="0079595B" w:rsidP="0079595B">
      <w:pPr>
        <w:pStyle w:val="Funotentext"/>
      </w:pPr>
      <w:r>
        <w:rPr>
          <w:rStyle w:val="Funotenzeichen"/>
        </w:rPr>
        <w:footnoteRef/>
      </w:r>
      <w:r>
        <w:t xml:space="preserve"> </w:t>
      </w:r>
      <w:hyperlink r:id="rId1" w:history="1">
        <w:r w:rsidRPr="009B0215">
          <w:rPr>
            <w:rStyle w:val="StandardnurWort"/>
          </w:rPr>
          <w:t>http://www.baua.de/nn_16790/de/Themen-von-A-Z/Gefahrstoffe/TRGS/pdf/TRGS-614.pdf</w:t>
        </w:r>
      </w:hyperlink>
    </w:p>
  </w:footnote>
  <w:footnote w:id="8">
    <w:p w14:paraId="113F3DD5" w14:textId="77777777" w:rsidR="0079595B" w:rsidRDefault="0079595B" w:rsidP="0079595B">
      <w:pPr>
        <w:pStyle w:val="Funotentext"/>
      </w:pPr>
      <w:r>
        <w:rPr>
          <w:rStyle w:val="Funotenzeichen"/>
        </w:rPr>
        <w:footnoteRef/>
      </w:r>
      <w:r>
        <w:t xml:space="preserve"> </w:t>
      </w:r>
      <w:r w:rsidRPr="00086E3A">
        <w:t>https://www.baua.de/DE/Angebote/Regelwerk/TRGS/TRGS-614.html</w:t>
      </w:r>
    </w:p>
  </w:footnote>
  <w:footnote w:id="9">
    <w:p w14:paraId="4233C023" w14:textId="77777777" w:rsidR="00744D2D" w:rsidRPr="009E1C9C" w:rsidRDefault="00744D2D" w:rsidP="00744D2D">
      <w:pPr>
        <w:pStyle w:val="Funotentext"/>
      </w:pPr>
      <w:r>
        <w:rPr>
          <w:rStyle w:val="Funotenzeichen"/>
        </w:rPr>
        <w:footnoteRef/>
      </w:r>
      <w:r>
        <w:t xml:space="preserve"> </w:t>
      </w:r>
      <w:hyperlink r:id="rId2" w:history="1">
        <w:r w:rsidRPr="009E1C9C">
          <w:rPr>
            <w:rStyle w:val="Hyperlink"/>
            <w:rFonts w:eastAsiaTheme="minorEastAsia"/>
            <w:color w:val="auto"/>
          </w:rPr>
          <w:t>https://www.umweltbundesamt.de/themen/gesundheit/kommissionen-arbeitsgruppen/ausschuss-zur-gesundheitlichen-bewertung-von</w:t>
        </w:r>
      </w:hyperlink>
    </w:p>
    <w:p w14:paraId="565EDB8D" w14:textId="77777777" w:rsidR="00744D2D" w:rsidRDefault="00744D2D" w:rsidP="00744D2D">
      <w:pPr>
        <w:pStyle w:val="Funotentext"/>
      </w:pPr>
    </w:p>
  </w:footnote>
  <w:footnote w:id="10">
    <w:p w14:paraId="10198C17" w14:textId="77777777" w:rsidR="0079595B" w:rsidRDefault="0079595B" w:rsidP="0079595B">
      <w:pPr>
        <w:pStyle w:val="Funotentext"/>
      </w:pPr>
      <w:r>
        <w:rPr>
          <w:rStyle w:val="Funotenzeichen"/>
        </w:rPr>
        <w:footnoteRef/>
      </w:r>
      <w:r>
        <w:t xml:space="preserve"> Hierbei handelt es sich um eine Soll- und nicht um eine Muss-Anforderung. Die Messung muss also stattfinden aber die Grenzwerte müssen nicht eingehalten werden. </w:t>
      </w:r>
    </w:p>
  </w:footnote>
  <w:footnote w:id="11">
    <w:p w14:paraId="3F1FF5FE" w14:textId="77777777" w:rsidR="001B7A1A" w:rsidRDefault="001B7A1A" w:rsidP="001B7A1A">
      <w:pPr>
        <w:pStyle w:val="Funotentext"/>
      </w:pPr>
      <w:r>
        <w:rPr>
          <w:rStyle w:val="Funotenzeichen"/>
        </w:rPr>
        <w:footnoteRef/>
      </w:r>
      <w:r>
        <w:t xml:space="preserve"> Hierbei handelt es sich um eine Soll- und nicht um eine Muss-Anforderung. Die Messung muss also stattfinden aber die Grenzwerte müssen nicht eingehalten werden.</w:t>
      </w:r>
    </w:p>
    <w:p w14:paraId="482CEE7C" w14:textId="77777777" w:rsidR="001B7A1A" w:rsidRDefault="001B7A1A" w:rsidP="001B7A1A">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ACCBF" w14:textId="77777777" w:rsidR="003D666E" w:rsidRDefault="003D666E">
    <w:pPr>
      <w:pStyle w:val="Kopfzeile"/>
    </w:pPr>
    <w:r>
      <w:rPr>
        <w:noProof/>
      </w:rPr>
      <w:drawing>
        <wp:anchor distT="0" distB="0" distL="114300" distR="114300" simplePos="0" relativeHeight="251660288" behindDoc="0" locked="0" layoutInCell="1" allowOverlap="1" wp14:anchorId="0C430D49" wp14:editId="03617101">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A7051" w14:textId="77777777" w:rsidR="003D666E" w:rsidRDefault="003D666E">
    <w:pPr>
      <w:pStyle w:val="Kopfzeile"/>
    </w:pPr>
    <w:r>
      <w:rPr>
        <w:noProof/>
      </w:rPr>
      <w:drawing>
        <wp:anchor distT="0" distB="0" distL="114300" distR="114300" simplePos="0" relativeHeight="251659264" behindDoc="1" locked="0" layoutInCell="1" allowOverlap="0" wp14:anchorId="4C38F1C7" wp14:editId="3FA044E5">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3" w15:restartNumberingAfterBreak="0">
    <w:nsid w:val="6D5D6325"/>
    <w:multiLevelType w:val="hybridMultilevel"/>
    <w:tmpl w:val="EA50AAEE"/>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64625990">
    <w:abstractNumId w:val="3"/>
  </w:num>
  <w:num w:numId="2" w16cid:durableId="528563702">
    <w:abstractNumId w:val="0"/>
  </w:num>
  <w:num w:numId="3" w16cid:durableId="1807815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9786623">
    <w:abstractNumId w:val="4"/>
  </w:num>
  <w:num w:numId="5" w16cid:durableId="67120529">
    <w:abstractNumId w:val="1"/>
  </w:num>
  <w:num w:numId="6" w16cid:durableId="2016611477">
    <w:abstractNumId w:val="5"/>
  </w:num>
  <w:num w:numId="7" w16cid:durableId="1486627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tpXYIoUfcYoJGlLwQSuqtKem68BBQawO5RpFRpzwnxZ2vJKvu08mwzcb5Fdy434+lkHu2dsMUy8x8s2T/MwvuQ==" w:salt="qfwq/FiOWPm/xBzIuClfp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D99"/>
    <w:rsid w:val="000515FA"/>
    <w:rsid w:val="000624E3"/>
    <w:rsid w:val="00066C1C"/>
    <w:rsid w:val="00072572"/>
    <w:rsid w:val="000938FF"/>
    <w:rsid w:val="00095998"/>
    <w:rsid w:val="00097AD7"/>
    <w:rsid w:val="000B0AAA"/>
    <w:rsid w:val="000B6B8F"/>
    <w:rsid w:val="000B7640"/>
    <w:rsid w:val="000E6BC1"/>
    <w:rsid w:val="000F3F7C"/>
    <w:rsid w:val="0010412B"/>
    <w:rsid w:val="00131EC2"/>
    <w:rsid w:val="00132E89"/>
    <w:rsid w:val="001424B3"/>
    <w:rsid w:val="001507A5"/>
    <w:rsid w:val="0017051B"/>
    <w:rsid w:val="00192EC8"/>
    <w:rsid w:val="001B4045"/>
    <w:rsid w:val="001B7A1A"/>
    <w:rsid w:val="001C1B64"/>
    <w:rsid w:val="001D1040"/>
    <w:rsid w:val="001D27AE"/>
    <w:rsid w:val="001D4353"/>
    <w:rsid w:val="001D4B05"/>
    <w:rsid w:val="001F114D"/>
    <w:rsid w:val="001F2289"/>
    <w:rsid w:val="00215893"/>
    <w:rsid w:val="0023514A"/>
    <w:rsid w:val="002523D8"/>
    <w:rsid w:val="00254F70"/>
    <w:rsid w:val="002676C5"/>
    <w:rsid w:val="002A65A7"/>
    <w:rsid w:val="002E1B46"/>
    <w:rsid w:val="002E45B4"/>
    <w:rsid w:val="00351B98"/>
    <w:rsid w:val="00351DF0"/>
    <w:rsid w:val="003558EC"/>
    <w:rsid w:val="003D666E"/>
    <w:rsid w:val="00420B56"/>
    <w:rsid w:val="00434333"/>
    <w:rsid w:val="004561DE"/>
    <w:rsid w:val="004A0120"/>
    <w:rsid w:val="004B003A"/>
    <w:rsid w:val="004E19B6"/>
    <w:rsid w:val="004E1B5E"/>
    <w:rsid w:val="00530DBA"/>
    <w:rsid w:val="0055530B"/>
    <w:rsid w:val="005568DF"/>
    <w:rsid w:val="00583B0F"/>
    <w:rsid w:val="005A003E"/>
    <w:rsid w:val="005C2227"/>
    <w:rsid w:val="005C4958"/>
    <w:rsid w:val="005D42C2"/>
    <w:rsid w:val="005E7C28"/>
    <w:rsid w:val="005F702C"/>
    <w:rsid w:val="00607E49"/>
    <w:rsid w:val="00624804"/>
    <w:rsid w:val="00631096"/>
    <w:rsid w:val="00633F0F"/>
    <w:rsid w:val="006F203D"/>
    <w:rsid w:val="00712818"/>
    <w:rsid w:val="00744D2D"/>
    <w:rsid w:val="00770F23"/>
    <w:rsid w:val="0079595B"/>
    <w:rsid w:val="007A14B0"/>
    <w:rsid w:val="007F1A89"/>
    <w:rsid w:val="00806659"/>
    <w:rsid w:val="00871B41"/>
    <w:rsid w:val="008962FE"/>
    <w:rsid w:val="008E49A4"/>
    <w:rsid w:val="009156F6"/>
    <w:rsid w:val="009164FE"/>
    <w:rsid w:val="00926C8C"/>
    <w:rsid w:val="0095003A"/>
    <w:rsid w:val="00955804"/>
    <w:rsid w:val="00960F79"/>
    <w:rsid w:val="0096779F"/>
    <w:rsid w:val="00985A88"/>
    <w:rsid w:val="00987826"/>
    <w:rsid w:val="009D1887"/>
    <w:rsid w:val="009D1F87"/>
    <w:rsid w:val="009F44BE"/>
    <w:rsid w:val="00A011E9"/>
    <w:rsid w:val="00A16B4B"/>
    <w:rsid w:val="00A179FE"/>
    <w:rsid w:val="00A438B2"/>
    <w:rsid w:val="00A50563"/>
    <w:rsid w:val="00A56552"/>
    <w:rsid w:val="00A646A5"/>
    <w:rsid w:val="00A860FC"/>
    <w:rsid w:val="00A92A74"/>
    <w:rsid w:val="00AB68E2"/>
    <w:rsid w:val="00AC4113"/>
    <w:rsid w:val="00AE373B"/>
    <w:rsid w:val="00AE47AA"/>
    <w:rsid w:val="00B760ED"/>
    <w:rsid w:val="00B9064E"/>
    <w:rsid w:val="00C13B6C"/>
    <w:rsid w:val="00C148F0"/>
    <w:rsid w:val="00C20099"/>
    <w:rsid w:val="00C26C85"/>
    <w:rsid w:val="00C32BC9"/>
    <w:rsid w:val="00C654CE"/>
    <w:rsid w:val="00CA6595"/>
    <w:rsid w:val="00CB0E6D"/>
    <w:rsid w:val="00CB3026"/>
    <w:rsid w:val="00CF04C2"/>
    <w:rsid w:val="00D03C61"/>
    <w:rsid w:val="00D167EB"/>
    <w:rsid w:val="00D63DE9"/>
    <w:rsid w:val="00D64E81"/>
    <w:rsid w:val="00D84373"/>
    <w:rsid w:val="00DA055F"/>
    <w:rsid w:val="00DA6270"/>
    <w:rsid w:val="00DD0312"/>
    <w:rsid w:val="00DE35E3"/>
    <w:rsid w:val="00E016AA"/>
    <w:rsid w:val="00E13250"/>
    <w:rsid w:val="00E26585"/>
    <w:rsid w:val="00E3044C"/>
    <w:rsid w:val="00E30D7F"/>
    <w:rsid w:val="00E347D4"/>
    <w:rsid w:val="00E51063"/>
    <w:rsid w:val="00E6676D"/>
    <w:rsid w:val="00E815E5"/>
    <w:rsid w:val="00EA45F3"/>
    <w:rsid w:val="00ED0375"/>
    <w:rsid w:val="00ED3338"/>
    <w:rsid w:val="00EE3B92"/>
    <w:rsid w:val="00F06258"/>
    <w:rsid w:val="00F42E1C"/>
    <w:rsid w:val="00F542A0"/>
    <w:rsid w:val="00F92CBD"/>
    <w:rsid w:val="00FD0821"/>
    <w:rsid w:val="00FD451A"/>
    <w:rsid w:val="00FD6628"/>
    <w:rsid w:val="00FE73E8"/>
    <w:rsid w:val="00FF29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D9472"/>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 w:type="character" w:customStyle="1" w:styleId="Hochgestellt">
    <w:name w:val="Hochgestellt"/>
    <w:basedOn w:val="Absatz-Standardschriftart"/>
    <w:rsid w:val="0079595B"/>
    <w:rPr>
      <w:vertAlign w:val="superscript"/>
    </w:rPr>
  </w:style>
  <w:style w:type="character" w:customStyle="1" w:styleId="TabellentextstandardkleinmittigZchn">
    <w:name w:val="Tabellentext standard klein mittig Zchn"/>
    <w:basedOn w:val="Absatz-Standardschriftart"/>
    <w:link w:val="Tabellentextstandardkleinmittig"/>
    <w:locked/>
    <w:rsid w:val="0079595B"/>
    <w:rPr>
      <w:rFonts w:ascii="MS Mincho" w:eastAsiaTheme="minorEastAsia" w:hAnsi="MS Mincho"/>
      <w:sz w:val="18"/>
      <w:szCs w:val="18"/>
      <w:lang w:eastAsia="ja-JP"/>
    </w:rPr>
  </w:style>
  <w:style w:type="paragraph" w:customStyle="1" w:styleId="Tabellentextstandardkleinmittig">
    <w:name w:val="Tabellentext standard klein mittig"/>
    <w:basedOn w:val="Standard"/>
    <w:link w:val="TabellentextstandardkleinmittigZchn"/>
    <w:qFormat/>
    <w:rsid w:val="0079595B"/>
    <w:pPr>
      <w:jc w:val="center"/>
    </w:pPr>
    <w:rPr>
      <w:rFonts w:ascii="MS Mincho" w:eastAsiaTheme="minorEastAsia" w:hAnsi="MS Mincho" w:cstheme="minorBidi"/>
      <w:color w:val="auto"/>
      <w:sz w:val="18"/>
      <w:szCs w:val="18"/>
      <w:lang w:eastAsia="ja-JP"/>
    </w:rPr>
  </w:style>
  <w:style w:type="character" w:customStyle="1" w:styleId="Tiefgestellt">
    <w:name w:val="Tiefgestellt"/>
    <w:basedOn w:val="Absatz-Standardschriftart"/>
    <w:rsid w:val="0079595B"/>
    <w:rPr>
      <w:vertAlign w:val="subscript"/>
    </w:rPr>
  </w:style>
  <w:style w:type="character" w:customStyle="1" w:styleId="TabellentextstandardlinksbndigZchn">
    <w:name w:val="Tabellentext standard linksbündig Zchn"/>
    <w:basedOn w:val="Absatz-Standardschriftart"/>
    <w:link w:val="Tabellentextstandardlinksbndig"/>
    <w:locked/>
    <w:rsid w:val="0079595B"/>
    <w:rPr>
      <w:rFonts w:ascii="MS Mincho" w:eastAsiaTheme="minorEastAsia" w:hAnsi="MS Mincho"/>
      <w:lang w:eastAsia="ja-JP"/>
    </w:rPr>
  </w:style>
  <w:style w:type="paragraph" w:customStyle="1" w:styleId="Tabellentextstandardlinksbndig">
    <w:name w:val="Tabellentext standard linksbündig"/>
    <w:basedOn w:val="Standard"/>
    <w:link w:val="TabellentextstandardlinksbndigZchn"/>
    <w:qFormat/>
    <w:rsid w:val="0079595B"/>
    <w:rPr>
      <w:rFonts w:ascii="MS Mincho" w:eastAsiaTheme="minorEastAsia" w:hAnsi="MS Mincho" w:cstheme="minorBidi"/>
      <w:color w:val="auto"/>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umweltbundesamt.de/themen/gesundheit/kommissionen-arbeitsgruppen/ausschuss-zur-gesundheitlichen-bewertung-von" TargetMode="External"/><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2201</Words>
  <Characters>13873</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Joester, Kerstin</cp:lastModifiedBy>
  <cp:revision>5</cp:revision>
  <cp:lastPrinted>2024-08-19T07:23:00Z</cp:lastPrinted>
  <dcterms:created xsi:type="dcterms:W3CDTF">2024-11-19T16:35:00Z</dcterms:created>
  <dcterms:modified xsi:type="dcterms:W3CDTF">2024-11-20T13:53:00Z</dcterms:modified>
</cp:coreProperties>
</file>